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39D9" w:rsidRPr="001A2292" w:rsidRDefault="009339D9">
      <w:pPr>
        <w:tabs>
          <w:tab w:val="left" w:pos="-425"/>
        </w:tabs>
        <w:ind w:left="-850" w:right="424"/>
        <w:jc w:val="center"/>
        <w:rPr>
          <w:lang w:val="es-ES"/>
        </w:rPr>
      </w:pPr>
    </w:p>
    <w:p w:rsidR="006F0226" w:rsidRPr="006F0226" w:rsidRDefault="006F0226" w:rsidP="006F0226">
      <w:pPr>
        <w:spacing w:before="100" w:beforeAutospacing="1" w:after="100" w:afterAutospacing="1"/>
        <w:jc w:val="center"/>
        <w:outlineLvl w:val="2"/>
        <w:rPr>
          <w:rFonts w:ascii="Arial" w:hAnsi="Arial" w:cs="Arial"/>
          <w:color w:val="009EE5"/>
          <w:sz w:val="47"/>
          <w:szCs w:val="47"/>
          <w:lang w:val="es-ES"/>
        </w:rPr>
      </w:pPr>
      <w:r w:rsidRPr="006F0226">
        <w:rPr>
          <w:rFonts w:ascii="Arial" w:hAnsi="Arial" w:cs="Arial"/>
          <w:color w:val="009EE5"/>
          <w:sz w:val="47"/>
          <w:szCs w:val="47"/>
          <w:lang w:val="es-ES"/>
        </w:rPr>
        <w:t xml:space="preserve">Mate, </w:t>
      </w:r>
      <w:proofErr w:type="spellStart"/>
      <w:r w:rsidRPr="006F0226">
        <w:rPr>
          <w:rFonts w:ascii="Arial" w:hAnsi="Arial" w:cs="Arial"/>
          <w:color w:val="009EE5"/>
          <w:sz w:val="47"/>
          <w:szCs w:val="47"/>
          <w:lang w:val="es-ES"/>
        </w:rPr>
        <w:t>choripán</w:t>
      </w:r>
      <w:proofErr w:type="spellEnd"/>
      <w:r w:rsidRPr="006F0226">
        <w:rPr>
          <w:rFonts w:ascii="Arial" w:hAnsi="Arial" w:cs="Arial"/>
          <w:color w:val="009EE5"/>
          <w:sz w:val="47"/>
          <w:szCs w:val="47"/>
          <w:lang w:val="es-ES"/>
        </w:rPr>
        <w:t xml:space="preserve"> y chimichurri formarán parte del menú argentino de la Gira BBVA-El </w:t>
      </w:r>
      <w:proofErr w:type="spellStart"/>
      <w:r w:rsidRPr="006F0226">
        <w:rPr>
          <w:rFonts w:ascii="Arial" w:hAnsi="Arial" w:cs="Arial"/>
          <w:color w:val="009EE5"/>
          <w:sz w:val="47"/>
          <w:szCs w:val="47"/>
          <w:lang w:val="es-ES"/>
        </w:rPr>
        <w:t>Celler</w:t>
      </w:r>
      <w:proofErr w:type="spellEnd"/>
      <w:r w:rsidRPr="006F0226">
        <w:rPr>
          <w:rFonts w:ascii="Arial" w:hAnsi="Arial" w:cs="Arial"/>
          <w:color w:val="009EE5"/>
          <w:sz w:val="47"/>
          <w:szCs w:val="47"/>
          <w:lang w:val="es-ES"/>
        </w:rPr>
        <w:t xml:space="preserve"> de Can Roca 2015</w:t>
      </w:r>
    </w:p>
    <w:p w:rsidR="009339D9" w:rsidRDefault="009339D9" w:rsidP="00623E0F">
      <w:pPr>
        <w:tabs>
          <w:tab w:val="left" w:pos="-993"/>
        </w:tabs>
        <w:ind w:right="142"/>
        <w:rPr>
          <w:rFonts w:ascii="Arial" w:hAnsi="Arial"/>
          <w:b/>
          <w:color w:val="094FA4"/>
          <w:lang w:val="es-ES"/>
        </w:rPr>
      </w:pPr>
    </w:p>
    <w:p w:rsidR="00E35A0C" w:rsidRPr="00CB0BD0" w:rsidRDefault="00E35A0C" w:rsidP="00623E0F">
      <w:pPr>
        <w:tabs>
          <w:tab w:val="left" w:pos="-993"/>
        </w:tabs>
        <w:ind w:right="142"/>
        <w:rPr>
          <w:rFonts w:ascii="Arial" w:hAnsi="Arial"/>
          <w:b/>
          <w:color w:val="094FA4"/>
          <w:lang w:val="es-ES"/>
        </w:rPr>
      </w:pPr>
    </w:p>
    <w:p w:rsidR="008F6803" w:rsidRDefault="00F60EEB" w:rsidP="008F6803">
      <w:pPr>
        <w:numPr>
          <w:ilvl w:val="0"/>
          <w:numId w:val="2"/>
        </w:numPr>
        <w:ind w:left="-360" w:right="142" w:hanging="425"/>
        <w:rPr>
          <w:rFonts w:ascii="Arial" w:hAnsi="Arial"/>
          <w:color w:val="094FA4"/>
          <w:lang w:val="es-ES"/>
        </w:rPr>
      </w:pPr>
      <w:r>
        <w:rPr>
          <w:rFonts w:ascii="Arial" w:hAnsi="Arial"/>
          <w:color w:val="094FA4"/>
          <w:lang w:val="es-ES"/>
        </w:rPr>
        <w:t>C</w:t>
      </w:r>
      <w:r w:rsidR="008F6803" w:rsidRPr="008F6803">
        <w:rPr>
          <w:rFonts w:ascii="Arial" w:hAnsi="Arial"/>
          <w:color w:val="094FA4"/>
          <w:lang w:val="es-ES"/>
        </w:rPr>
        <w:t>lientes de BBVA Francés en Argentina disfrutarán de la cocina del mejor restaurante del mundo en Buenos Aires</w:t>
      </w:r>
    </w:p>
    <w:p w:rsidR="008F6803" w:rsidRDefault="008F6803" w:rsidP="008F6803">
      <w:pPr>
        <w:numPr>
          <w:ilvl w:val="0"/>
          <w:numId w:val="2"/>
        </w:numPr>
        <w:ind w:left="-360" w:right="142" w:hanging="425"/>
        <w:rPr>
          <w:rFonts w:ascii="Arial" w:hAnsi="Arial"/>
          <w:color w:val="094FA4"/>
          <w:lang w:val="es-ES"/>
        </w:rPr>
      </w:pPr>
      <w:r w:rsidRPr="008F6803">
        <w:rPr>
          <w:rFonts w:ascii="Arial" w:hAnsi="Arial"/>
          <w:color w:val="094FA4"/>
          <w:lang w:val="es-ES"/>
        </w:rPr>
        <w:t xml:space="preserve">Por primera vez se retransmitirá en directo desde la cocina la elaboración de una cena de los hermanos Roca y su equipo </w:t>
      </w:r>
    </w:p>
    <w:p w:rsidR="008F6803" w:rsidRPr="008F6803" w:rsidRDefault="008F6803" w:rsidP="008F6803">
      <w:pPr>
        <w:numPr>
          <w:ilvl w:val="0"/>
          <w:numId w:val="2"/>
        </w:numPr>
        <w:ind w:left="-360" w:right="142" w:hanging="425"/>
        <w:rPr>
          <w:rFonts w:ascii="Arial" w:hAnsi="Arial"/>
          <w:color w:val="094FA4"/>
          <w:lang w:val="es-ES"/>
        </w:rPr>
      </w:pPr>
      <w:r w:rsidRPr="008F6803">
        <w:rPr>
          <w:rFonts w:ascii="Arial" w:hAnsi="Arial"/>
          <w:color w:val="094FA4"/>
          <w:lang w:val="es-ES"/>
        </w:rPr>
        <w:t>La gira mantendrá intacto su componente social a través de becas y conferencias a estudiantes de cocina y aficionados a la gastronomía</w:t>
      </w:r>
    </w:p>
    <w:p w:rsidR="00317551" w:rsidRPr="008F6803" w:rsidRDefault="00317551" w:rsidP="00317551">
      <w:pPr>
        <w:ind w:left="-360" w:right="142"/>
        <w:rPr>
          <w:rFonts w:ascii="Arial" w:hAnsi="Arial" w:cs="Arial"/>
          <w:b/>
          <w:lang w:val="es-AR"/>
        </w:rPr>
      </w:pPr>
    </w:p>
    <w:p w:rsidR="00F60EEB" w:rsidRPr="00F60EEB" w:rsidRDefault="00F60EEB" w:rsidP="00F60EEB">
      <w:pPr>
        <w:pStyle w:val="NormalWeb"/>
        <w:jc w:val="both"/>
        <w:rPr>
          <w:rFonts w:ascii="Arial" w:hAnsi="Arial" w:cs="Arial"/>
          <w:b/>
          <w:color w:val="094FA4"/>
        </w:rPr>
      </w:pPr>
      <w:r w:rsidRPr="00F60EEB">
        <w:rPr>
          <w:rFonts w:ascii="Arial" w:hAnsi="Arial" w:cs="Arial"/>
          <w:b/>
          <w:color w:val="094FA4"/>
        </w:rPr>
        <w:t xml:space="preserve">El </w:t>
      </w:r>
      <w:proofErr w:type="spellStart"/>
      <w:r w:rsidRPr="00F60EEB">
        <w:rPr>
          <w:rFonts w:ascii="Arial" w:hAnsi="Arial" w:cs="Arial"/>
          <w:b/>
          <w:color w:val="094FA4"/>
        </w:rPr>
        <w:t>Celler</w:t>
      </w:r>
      <w:proofErr w:type="spellEnd"/>
      <w:r w:rsidRPr="00F60EEB">
        <w:rPr>
          <w:rFonts w:ascii="Arial" w:hAnsi="Arial" w:cs="Arial"/>
          <w:b/>
          <w:color w:val="094FA4"/>
        </w:rPr>
        <w:t xml:space="preserve"> de Can Roca, mejor restaurante del mundo según la revista británica Restaurant, ha desvelado hoy algunos de los ingredientes que formarán parte de los menús que los hermanos Roca cocinarán durante su Gira BBVA 2015, que les llevará a Argentina, Estados Unidos y Turquía. Joan y Jordi Roca cocinarán un total de 51 platos distintos, todos ellos acompañados por vinos de España, Argentina y Estados Unidos, especialmente seleccionados por Josep Roca como maridaje.</w:t>
      </w:r>
    </w:p>
    <w:p w:rsidR="00F60EEB" w:rsidRPr="00F60EEB" w:rsidRDefault="00F60EEB" w:rsidP="00F60EEB">
      <w:pPr>
        <w:pStyle w:val="NormalWeb"/>
        <w:jc w:val="both"/>
        <w:rPr>
          <w:rFonts w:ascii="Arial" w:hAnsi="Arial" w:cs="Arial"/>
          <w:color w:val="094FA4"/>
          <w:szCs w:val="20"/>
          <w:lang w:eastAsia="en-US"/>
        </w:rPr>
      </w:pPr>
      <w:r w:rsidRPr="00F60EEB">
        <w:rPr>
          <w:rFonts w:ascii="Arial" w:hAnsi="Arial" w:cs="Arial"/>
          <w:color w:val="094FA4"/>
          <w:szCs w:val="20"/>
          <w:lang w:eastAsia="en-US"/>
        </w:rPr>
        <w:t xml:space="preserve">En el menú argentino destacarán productos típicamente del país, como el cordero salteño, la merluza negra, el mate, el queso y el membrillo, a los que se unirán reinterpretaciones de platos tradicionales como los alfajores, el </w:t>
      </w:r>
      <w:proofErr w:type="spellStart"/>
      <w:r w:rsidRPr="00F60EEB">
        <w:rPr>
          <w:rFonts w:ascii="Arial" w:hAnsi="Arial" w:cs="Arial"/>
          <w:color w:val="094FA4"/>
          <w:szCs w:val="20"/>
          <w:lang w:eastAsia="en-US"/>
        </w:rPr>
        <w:t>choripán</w:t>
      </w:r>
      <w:proofErr w:type="spellEnd"/>
      <w:r w:rsidRPr="00F60EEB">
        <w:rPr>
          <w:rFonts w:ascii="Arial" w:hAnsi="Arial" w:cs="Arial"/>
          <w:color w:val="094FA4"/>
          <w:szCs w:val="20"/>
          <w:lang w:eastAsia="en-US"/>
        </w:rPr>
        <w:t xml:space="preserve"> o el chimichurri. La Gira BBVA-El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2015 comenzará el próximo 1 de agosto, día en que unos 40 miembros del equipo del mejor restaurante del mundo se desplazarán hasta Buenos Aires, donde 500 clientes e invitados de BBVA Francés podrán disfrutar de un menú único en La Rural de la capital de Argentina. A continuación, los cocineros catalanes y su </w:t>
      </w:r>
      <w:proofErr w:type="spellStart"/>
      <w:r w:rsidRPr="00F60EEB">
        <w:rPr>
          <w:rFonts w:ascii="Arial" w:hAnsi="Arial" w:cs="Arial"/>
          <w:color w:val="094FA4"/>
          <w:szCs w:val="20"/>
          <w:lang w:eastAsia="en-US"/>
        </w:rPr>
        <w:t>staff</w:t>
      </w:r>
      <w:proofErr w:type="spellEnd"/>
      <w:r w:rsidRPr="00F60EEB">
        <w:rPr>
          <w:rFonts w:ascii="Arial" w:hAnsi="Arial" w:cs="Arial"/>
          <w:color w:val="094FA4"/>
          <w:szCs w:val="20"/>
          <w:lang w:eastAsia="en-US"/>
        </w:rPr>
        <w:t xml:space="preserve"> viajarán a Miami (12-13 de agosto en el yate </w:t>
      </w:r>
      <w:proofErr w:type="spellStart"/>
      <w:r w:rsidRPr="00F60EEB">
        <w:rPr>
          <w:rFonts w:ascii="Arial" w:hAnsi="Arial" w:cs="Arial"/>
          <w:color w:val="094FA4"/>
          <w:szCs w:val="20"/>
          <w:lang w:eastAsia="en-US"/>
        </w:rPr>
        <w:t>SeaFair</w:t>
      </w:r>
      <w:proofErr w:type="spellEnd"/>
      <w:r w:rsidRPr="00F60EEB">
        <w:rPr>
          <w:rFonts w:ascii="Arial" w:hAnsi="Arial" w:cs="Arial"/>
          <w:color w:val="094FA4"/>
          <w:szCs w:val="20"/>
          <w:lang w:eastAsia="en-US"/>
        </w:rPr>
        <w:t xml:space="preserve">), Birmingham (18-19 de agosto, club de campo local), Houston (24-26 de agosto, restaurante Caracol) y Estambul (31 de agosto-3 de septiembre, edificio Salt </w:t>
      </w:r>
      <w:proofErr w:type="spellStart"/>
      <w:r w:rsidRPr="00F60EEB">
        <w:rPr>
          <w:rFonts w:ascii="Arial" w:hAnsi="Arial" w:cs="Arial"/>
          <w:color w:val="094FA4"/>
          <w:szCs w:val="20"/>
          <w:lang w:eastAsia="en-US"/>
        </w:rPr>
        <w:t>Galata</w:t>
      </w:r>
      <w:proofErr w:type="spellEnd"/>
      <w:r w:rsidRPr="00F60EEB">
        <w:rPr>
          <w:rFonts w:ascii="Arial" w:hAnsi="Arial" w:cs="Arial"/>
          <w:color w:val="094FA4"/>
          <w:szCs w:val="20"/>
          <w:lang w:eastAsia="en-US"/>
        </w:rPr>
        <w:t>).</w:t>
      </w:r>
    </w:p>
    <w:p w:rsidR="00F60EEB" w:rsidRPr="00F60EEB" w:rsidRDefault="00F60EEB" w:rsidP="00F60EEB">
      <w:pPr>
        <w:pStyle w:val="NormalWeb"/>
        <w:jc w:val="both"/>
        <w:rPr>
          <w:rFonts w:ascii="Arial" w:hAnsi="Arial" w:cs="Arial"/>
          <w:color w:val="094FA4"/>
          <w:szCs w:val="20"/>
          <w:lang w:eastAsia="en-US"/>
        </w:rPr>
      </w:pPr>
      <w:r w:rsidRPr="00F60EEB">
        <w:rPr>
          <w:rFonts w:ascii="Arial" w:hAnsi="Arial" w:cs="Arial"/>
          <w:color w:val="094FA4"/>
          <w:szCs w:val="20"/>
          <w:lang w:eastAsia="en-US"/>
        </w:rPr>
        <w:t xml:space="preserve">Además, por primera vez, la Gira BBVA-El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se retransmitirá en tiempo real desde Argentina</w:t>
      </w:r>
      <w:r>
        <w:rPr>
          <w:rFonts w:ascii="Arial" w:hAnsi="Arial" w:cs="Arial"/>
          <w:color w:val="094FA4"/>
          <w:szCs w:val="20"/>
          <w:lang w:eastAsia="en-US"/>
        </w:rPr>
        <w:t>. El sábado 8 de agosto</w:t>
      </w:r>
      <w:r w:rsidRPr="00F60EEB">
        <w:rPr>
          <w:rFonts w:ascii="Arial" w:hAnsi="Arial" w:cs="Arial"/>
          <w:color w:val="094FA4"/>
          <w:szCs w:val="20"/>
          <w:lang w:eastAsia="en-US"/>
        </w:rPr>
        <w:t xml:space="preserve">, podrá seguirse en directo el </w:t>
      </w:r>
      <w:proofErr w:type="spellStart"/>
      <w:r w:rsidRPr="00F60EEB">
        <w:rPr>
          <w:rFonts w:ascii="Arial" w:hAnsi="Arial" w:cs="Arial"/>
          <w:color w:val="094FA4"/>
          <w:szCs w:val="20"/>
          <w:lang w:eastAsia="en-US"/>
        </w:rPr>
        <w:lastRenderedPageBreak/>
        <w:t>backstage</w:t>
      </w:r>
      <w:proofErr w:type="spellEnd"/>
      <w:r w:rsidRPr="00F60EEB">
        <w:rPr>
          <w:rFonts w:ascii="Arial" w:hAnsi="Arial" w:cs="Arial"/>
          <w:color w:val="094FA4"/>
          <w:szCs w:val="20"/>
          <w:lang w:eastAsia="en-US"/>
        </w:rPr>
        <w:t xml:space="preserve"> de una de las cenas de la Gira en Buenos Aires a través de la aplicación </w:t>
      </w:r>
      <w:proofErr w:type="spellStart"/>
      <w:r w:rsidRPr="00F60EEB">
        <w:rPr>
          <w:rFonts w:ascii="Arial" w:hAnsi="Arial" w:cs="Arial"/>
          <w:color w:val="094FA4"/>
          <w:szCs w:val="20"/>
          <w:lang w:eastAsia="en-US"/>
        </w:rPr>
        <w:t>Periscope</w:t>
      </w:r>
      <w:proofErr w:type="spellEnd"/>
      <w:r w:rsidRPr="00F60EEB">
        <w:rPr>
          <w:rFonts w:ascii="Arial" w:hAnsi="Arial" w:cs="Arial"/>
          <w:color w:val="094FA4"/>
          <w:szCs w:val="20"/>
          <w:lang w:eastAsia="en-US"/>
        </w:rPr>
        <w:t>. Los seguidores de BBVA Francés podrán observar la elaboración de los platos y escuchar las explicaciones de los hermanos Roca y los miembros de su equipo gracias a una iniciativa que permitirá disfrutar desde cualquier lugar de la experiencia única que supone “espiar” los secretos del mejor restaurante del mundo.</w:t>
      </w:r>
    </w:p>
    <w:p w:rsidR="00F60EEB" w:rsidRPr="00F60EEB" w:rsidRDefault="00F60EEB" w:rsidP="00F60EEB">
      <w:pPr>
        <w:pStyle w:val="NormalWeb"/>
        <w:jc w:val="both"/>
        <w:rPr>
          <w:rFonts w:ascii="Arial" w:hAnsi="Arial" w:cs="Arial"/>
          <w:b/>
          <w:color w:val="094FA4"/>
          <w:szCs w:val="20"/>
          <w:lang w:eastAsia="en-US"/>
        </w:rPr>
      </w:pPr>
      <w:r w:rsidRPr="00F60EEB">
        <w:rPr>
          <w:rFonts w:ascii="Arial" w:hAnsi="Arial" w:cs="Arial"/>
          <w:b/>
          <w:color w:val="094FA4"/>
          <w:szCs w:val="20"/>
          <w:lang w:eastAsia="en-US"/>
        </w:rPr>
        <w:t>Programa de becas y nuevo documental</w:t>
      </w:r>
    </w:p>
    <w:p w:rsidR="00F60EEB" w:rsidRPr="00F60EEB" w:rsidRDefault="00F60EEB" w:rsidP="00F60EEB">
      <w:pPr>
        <w:pStyle w:val="NormalWeb"/>
        <w:jc w:val="both"/>
        <w:rPr>
          <w:rFonts w:ascii="Arial" w:hAnsi="Arial" w:cs="Arial"/>
          <w:color w:val="094FA4"/>
          <w:szCs w:val="20"/>
          <w:lang w:eastAsia="en-US"/>
        </w:rPr>
      </w:pPr>
      <w:r w:rsidRPr="00F60EEB">
        <w:rPr>
          <w:rFonts w:ascii="Arial" w:hAnsi="Arial" w:cs="Arial"/>
          <w:color w:val="094FA4"/>
          <w:szCs w:val="20"/>
          <w:lang w:eastAsia="en-US"/>
        </w:rPr>
        <w:t xml:space="preserve">La segunda gira gastronómica, fruto de una alianza global entre BBVA y 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mantiene intacto su componente social con respecto a 2014. Los hermanos Roca seleccionarán a dos estudiantes de hostelería de Buenos Aires con el objetivo de impulsar el talento local. Estos jóvenes cocineros disfrutarán de una beca en el restaurante de los hermanos Roca en Girona durante cuatro meses. Anualmente, el restaurante recibe más de 400 solicitudes para hacer prácticas, por lo que el hecho de que estos estudiantes formen parte del equipo de 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puede considerarse como el mejor incentivo posible. </w:t>
      </w:r>
    </w:p>
    <w:p w:rsidR="00F60EEB" w:rsidRPr="00F60EEB" w:rsidRDefault="00F60EEB" w:rsidP="00F60EEB">
      <w:pPr>
        <w:pStyle w:val="NormalWeb"/>
        <w:jc w:val="both"/>
        <w:rPr>
          <w:rFonts w:ascii="Arial" w:hAnsi="Arial" w:cs="Arial"/>
          <w:color w:val="094FA4"/>
          <w:szCs w:val="20"/>
          <w:lang w:eastAsia="en-US"/>
        </w:rPr>
      </w:pPr>
      <w:r w:rsidRPr="00F60EEB">
        <w:rPr>
          <w:rFonts w:ascii="Arial" w:hAnsi="Arial" w:cs="Arial"/>
          <w:color w:val="094FA4"/>
          <w:szCs w:val="20"/>
          <w:lang w:eastAsia="en-US"/>
        </w:rPr>
        <w:t>El trío gerundense impartirá asimismo formación a centenares de estudiantes mediante conferencias en todas las ciudades que forman parte de la gira. En el caso de Buenos Aires, a las clases magistrales para alumnos de escuelas de hostelería se unirá una conferencia abierta al público que tendrá lugar en La Rural el 6 de agosto a las 9 horas.</w:t>
      </w:r>
      <w:r w:rsidRPr="00F60EEB">
        <w:rPr>
          <w:rFonts w:ascii="Arial" w:hAnsi="Arial" w:cs="Arial"/>
          <w:color w:val="094FA4"/>
          <w:szCs w:val="20"/>
          <w:lang w:eastAsia="en-US"/>
        </w:rPr>
        <w:br/>
      </w:r>
      <w:r w:rsidRPr="00F60EEB">
        <w:rPr>
          <w:rFonts w:ascii="Arial" w:hAnsi="Arial" w:cs="Arial"/>
          <w:color w:val="094FA4"/>
          <w:szCs w:val="20"/>
          <w:lang w:eastAsia="en-US"/>
        </w:rPr>
        <w:br/>
        <w:t xml:space="preserve">Por añadidura, hace unos días los componentes de 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celebraron el final del rodaje de la película “</w:t>
      </w:r>
      <w:proofErr w:type="spellStart"/>
      <w:r w:rsidRPr="00F60EEB">
        <w:rPr>
          <w:rFonts w:ascii="Arial" w:hAnsi="Arial" w:cs="Arial"/>
          <w:color w:val="094FA4"/>
          <w:szCs w:val="20"/>
          <w:lang w:eastAsia="en-US"/>
        </w:rPr>
        <w:t>The</w:t>
      </w:r>
      <w:proofErr w:type="spellEnd"/>
      <w:r w:rsidRPr="00F60EEB">
        <w:rPr>
          <w:rFonts w:ascii="Arial" w:hAnsi="Arial" w:cs="Arial"/>
          <w:color w:val="094FA4"/>
          <w:szCs w:val="20"/>
          <w:lang w:eastAsia="en-US"/>
        </w:rPr>
        <w:t xml:space="preserve"> </w:t>
      </w:r>
      <w:proofErr w:type="spellStart"/>
      <w:r w:rsidRPr="00F60EEB">
        <w:rPr>
          <w:rFonts w:ascii="Arial" w:hAnsi="Arial" w:cs="Arial"/>
          <w:color w:val="094FA4"/>
          <w:szCs w:val="20"/>
          <w:lang w:eastAsia="en-US"/>
        </w:rPr>
        <w:t>Turkish</w:t>
      </w:r>
      <w:proofErr w:type="spellEnd"/>
      <w:r w:rsidRPr="00F60EEB">
        <w:rPr>
          <w:rFonts w:ascii="Arial" w:hAnsi="Arial" w:cs="Arial"/>
          <w:color w:val="094FA4"/>
          <w:szCs w:val="20"/>
          <w:lang w:eastAsia="en-US"/>
        </w:rPr>
        <w:t xml:space="preserve"> </w:t>
      </w:r>
      <w:proofErr w:type="spellStart"/>
      <w:r w:rsidRPr="00F60EEB">
        <w:rPr>
          <w:rFonts w:ascii="Arial" w:hAnsi="Arial" w:cs="Arial"/>
          <w:color w:val="094FA4"/>
          <w:szCs w:val="20"/>
          <w:lang w:eastAsia="en-US"/>
        </w:rPr>
        <w:t>Way</w:t>
      </w:r>
      <w:proofErr w:type="spellEnd"/>
      <w:r w:rsidRPr="00F60EEB">
        <w:rPr>
          <w:rFonts w:ascii="Arial" w:hAnsi="Arial" w:cs="Arial"/>
          <w:color w:val="094FA4"/>
          <w:szCs w:val="20"/>
          <w:lang w:eastAsia="en-US"/>
        </w:rPr>
        <w:t>”, segunda parte del largometraje “</w:t>
      </w:r>
      <w:proofErr w:type="spellStart"/>
      <w:r w:rsidRPr="00F60EEB">
        <w:rPr>
          <w:rFonts w:ascii="Arial" w:hAnsi="Arial" w:cs="Arial"/>
          <w:color w:val="094FA4"/>
          <w:szCs w:val="20"/>
          <w:lang w:eastAsia="en-US"/>
        </w:rPr>
        <w:t>Cooking</w:t>
      </w:r>
      <w:proofErr w:type="spellEnd"/>
      <w:r w:rsidRPr="00F60EEB">
        <w:rPr>
          <w:rFonts w:ascii="Arial" w:hAnsi="Arial" w:cs="Arial"/>
          <w:color w:val="094FA4"/>
          <w:szCs w:val="20"/>
          <w:lang w:eastAsia="en-US"/>
        </w:rPr>
        <w:t xml:space="preserve"> up a Tribute”, estrenado en el pasado festival de Berlín y que actualmente se exhibe en los principales festivales de cine del mundo. En la web de BBVA y El </w:t>
      </w:r>
      <w:proofErr w:type="spellStart"/>
      <w:r w:rsidRPr="00F60EEB">
        <w:rPr>
          <w:rFonts w:ascii="Arial" w:hAnsi="Arial" w:cs="Arial"/>
          <w:color w:val="094FA4"/>
          <w:szCs w:val="20"/>
          <w:lang w:eastAsia="en-US"/>
        </w:rPr>
        <w:t>Celler</w:t>
      </w:r>
      <w:proofErr w:type="spellEnd"/>
      <w:r w:rsidRPr="00F60EEB">
        <w:rPr>
          <w:rFonts w:ascii="Arial" w:hAnsi="Arial" w:cs="Arial"/>
          <w:color w:val="094FA4"/>
          <w:szCs w:val="20"/>
          <w:lang w:eastAsia="en-US"/>
        </w:rPr>
        <w:t xml:space="preserve"> de Can Roca (</w:t>
      </w:r>
      <w:hyperlink r:id="rId7" w:tgtFrame="_blank" w:history="1">
        <w:r w:rsidRPr="00F60EEB">
          <w:rPr>
            <w:rFonts w:ascii="Arial" w:hAnsi="Arial" w:cs="Arial"/>
            <w:color w:val="094FA4"/>
            <w:szCs w:val="20"/>
            <w:lang w:eastAsia="en-US"/>
          </w:rPr>
          <w:t>elcellerdecanroca.bbva.com</w:t>
        </w:r>
      </w:hyperlink>
      <w:r w:rsidRPr="00F60EEB">
        <w:rPr>
          <w:rFonts w:ascii="Arial" w:hAnsi="Arial" w:cs="Arial"/>
          <w:color w:val="094FA4"/>
          <w:szCs w:val="20"/>
          <w:lang w:eastAsia="en-US"/>
        </w:rPr>
        <w:t xml:space="preserve">) está disponible la </w:t>
      </w:r>
      <w:hyperlink r:id="rId8" w:tgtFrame="_blank" w:history="1">
        <w:r w:rsidRPr="00F60EEB">
          <w:rPr>
            <w:rFonts w:ascii="Arial" w:hAnsi="Arial" w:cs="Arial"/>
            <w:color w:val="094FA4"/>
            <w:szCs w:val="20"/>
            <w:lang w:eastAsia="en-US"/>
          </w:rPr>
          <w:t>descarga de los 10 primeros minutos</w:t>
        </w:r>
      </w:hyperlink>
      <w:r w:rsidRPr="00F60EEB">
        <w:rPr>
          <w:rFonts w:ascii="Arial" w:hAnsi="Arial" w:cs="Arial"/>
          <w:color w:val="094FA4"/>
          <w:szCs w:val="20"/>
          <w:lang w:eastAsia="en-US"/>
        </w:rPr>
        <w:t xml:space="preserve"> de “</w:t>
      </w:r>
      <w:proofErr w:type="spellStart"/>
      <w:r w:rsidRPr="00F60EEB">
        <w:rPr>
          <w:rFonts w:ascii="Arial" w:hAnsi="Arial" w:cs="Arial"/>
          <w:color w:val="094FA4"/>
          <w:szCs w:val="20"/>
          <w:lang w:eastAsia="en-US"/>
        </w:rPr>
        <w:t>Cooking</w:t>
      </w:r>
      <w:proofErr w:type="spellEnd"/>
      <w:r w:rsidRPr="00F60EEB">
        <w:rPr>
          <w:rFonts w:ascii="Arial" w:hAnsi="Arial" w:cs="Arial"/>
          <w:color w:val="094FA4"/>
          <w:szCs w:val="20"/>
          <w:lang w:eastAsia="en-US"/>
        </w:rPr>
        <w:t xml:space="preserve"> Up a Tribute”.</w:t>
      </w:r>
      <w:bookmarkStart w:id="0" w:name="_GoBack"/>
      <w:bookmarkEnd w:id="0"/>
    </w:p>
    <w:p w:rsidR="00391B16" w:rsidRPr="00391B16" w:rsidRDefault="00391B16" w:rsidP="00F60EEB">
      <w:pPr>
        <w:jc w:val="both"/>
        <w:rPr>
          <w:rFonts w:ascii="Arial" w:hAnsi="Arial" w:cs="Arial"/>
          <w:b/>
          <w:color w:val="094FA4"/>
          <w:lang w:val="es-ES"/>
        </w:rPr>
      </w:pPr>
      <w:r w:rsidRPr="00391B16">
        <w:rPr>
          <w:rFonts w:ascii="Arial" w:hAnsi="Arial" w:cs="Arial"/>
          <w:b/>
          <w:color w:val="094FA4"/>
          <w:lang w:val="es-ES"/>
        </w:rPr>
        <w:t>La gira de los hermanos Roca seguirá por Estados Unidos y Turquía</w:t>
      </w:r>
    </w:p>
    <w:p w:rsidR="00F60EEB" w:rsidRDefault="00F60EEB" w:rsidP="00F60EEB">
      <w:pPr>
        <w:jc w:val="both"/>
        <w:rPr>
          <w:rFonts w:ascii="Arial" w:hAnsi="Arial" w:cs="Arial"/>
          <w:color w:val="094FA4"/>
          <w:lang w:val="es-ES"/>
        </w:rPr>
      </w:pPr>
    </w:p>
    <w:p w:rsidR="00391B16" w:rsidRPr="00391B16" w:rsidRDefault="00391B16" w:rsidP="00F60EEB">
      <w:pPr>
        <w:jc w:val="both"/>
        <w:rPr>
          <w:rFonts w:ascii="Arial" w:hAnsi="Arial" w:cs="Arial"/>
          <w:color w:val="094FA4"/>
          <w:lang w:val="es-ES"/>
        </w:rPr>
      </w:pPr>
      <w:r w:rsidRPr="00391B16">
        <w:rPr>
          <w:rFonts w:ascii="Arial" w:hAnsi="Arial" w:cs="Arial"/>
          <w:color w:val="094FA4"/>
          <w:lang w:val="es-ES"/>
        </w:rPr>
        <w:t xml:space="preserve">Tras su paso por Argentina, los hermanos Roca junto a otros 40 miembros del mejor restaurante del mundo visitarán Estados Unidos y Turquía. La Gira BBVA- 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2015 planea viajar a Miami (12-13 de agosto en el yate </w:t>
      </w:r>
      <w:proofErr w:type="spellStart"/>
      <w:r w:rsidRPr="00391B16">
        <w:rPr>
          <w:rFonts w:ascii="Arial" w:hAnsi="Arial" w:cs="Arial"/>
          <w:color w:val="094FA4"/>
          <w:lang w:val="es-ES"/>
        </w:rPr>
        <w:t>SeaFair</w:t>
      </w:r>
      <w:proofErr w:type="spellEnd"/>
      <w:r w:rsidRPr="00391B16">
        <w:rPr>
          <w:rFonts w:ascii="Arial" w:hAnsi="Arial" w:cs="Arial"/>
          <w:color w:val="094FA4"/>
          <w:lang w:val="es-ES"/>
        </w:rPr>
        <w:t xml:space="preserve">), Birmingham (18-19 de agosto, club de campo local), Houston (24-26 de agosto, restaurante Caracol) y Estambul (31 de agosto-3 de septiembre, edificio Salt </w:t>
      </w:r>
      <w:proofErr w:type="spellStart"/>
      <w:r w:rsidRPr="00391B16">
        <w:rPr>
          <w:rFonts w:ascii="Arial" w:hAnsi="Arial" w:cs="Arial"/>
          <w:color w:val="094FA4"/>
          <w:lang w:val="es-ES"/>
        </w:rPr>
        <w:t>Galata</w:t>
      </w:r>
      <w:proofErr w:type="spellEnd"/>
      <w:r w:rsidRPr="00391B16">
        <w:rPr>
          <w:rFonts w:ascii="Arial" w:hAnsi="Arial" w:cs="Arial"/>
          <w:color w:val="094FA4"/>
          <w:lang w:val="es-ES"/>
        </w:rPr>
        <w:t xml:space="preserve">). Los menús preparados por los cocineros catalanes incluirán evoluciones de sus recetas clásicas e irán acompañados por vinos de España, Argentina y Estados Unidos, especialmente seleccionados por Josep Roca. </w:t>
      </w:r>
    </w:p>
    <w:p w:rsidR="00391B16" w:rsidRDefault="00391B16" w:rsidP="00F60EEB">
      <w:pPr>
        <w:pStyle w:val="NormalWeb"/>
        <w:spacing w:before="0" w:beforeAutospacing="0" w:after="0" w:afterAutospacing="0"/>
        <w:ind w:left="-709" w:right="142"/>
        <w:jc w:val="both"/>
        <w:rPr>
          <w:rFonts w:ascii="Arial" w:hAnsi="Arial" w:cs="Arial"/>
          <w:color w:val="094FA4"/>
          <w:szCs w:val="20"/>
          <w:lang w:eastAsia="en-US"/>
        </w:rPr>
      </w:pPr>
    </w:p>
    <w:p w:rsidR="00391B16" w:rsidRDefault="00391B16" w:rsidP="00F60EEB">
      <w:pPr>
        <w:tabs>
          <w:tab w:val="left" w:pos="-993"/>
        </w:tabs>
        <w:ind w:left="-709" w:right="142"/>
        <w:jc w:val="both"/>
        <w:rPr>
          <w:rFonts w:ascii="Arial" w:hAnsi="Arial" w:cs="Arial"/>
          <w:color w:val="094FA4"/>
          <w:lang w:val="es-ES"/>
        </w:rPr>
      </w:pPr>
    </w:p>
    <w:p w:rsidR="00391B16" w:rsidRDefault="00391B16" w:rsidP="00F60EEB">
      <w:pPr>
        <w:tabs>
          <w:tab w:val="left" w:pos="-993"/>
        </w:tabs>
        <w:ind w:left="-709" w:right="142"/>
        <w:jc w:val="both"/>
        <w:rPr>
          <w:rFonts w:ascii="Arial" w:hAnsi="Arial" w:cs="Arial"/>
          <w:color w:val="094FA4"/>
          <w:lang w:val="es-ES"/>
        </w:rPr>
      </w:pPr>
      <w:r w:rsidRPr="00391B16">
        <w:rPr>
          <w:rFonts w:ascii="Arial" w:hAnsi="Arial" w:cs="Arial"/>
          <w:color w:val="094FA4"/>
          <w:lang w:val="es-ES"/>
        </w:rPr>
        <w:t xml:space="preserve">Toda la información, fotografías y videos sobre la gira BBVA-El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están disponibles en la web </w:t>
      </w:r>
      <w:hyperlink r:id="rId9" w:history="1">
        <w:r w:rsidRPr="00391B16">
          <w:rPr>
            <w:rStyle w:val="Hipervnculo"/>
            <w:rFonts w:ascii="Arial" w:hAnsi="Arial" w:cs="Arial"/>
            <w:lang w:val="es-ES"/>
          </w:rPr>
          <w:t>http://elcellerdecanroca.bbva.com/</w:t>
        </w:r>
      </w:hyperlink>
      <w:r w:rsidRPr="00391B16">
        <w:rPr>
          <w:rFonts w:ascii="Arial" w:hAnsi="Arial" w:cs="Arial"/>
          <w:color w:val="094FA4"/>
          <w:lang w:val="es-ES"/>
        </w:rPr>
        <w:t>y en los perfiles de las redes sociales:</w:t>
      </w:r>
    </w:p>
    <w:p w:rsidR="00391B16" w:rsidRPr="00391B16" w:rsidRDefault="00391B16" w:rsidP="00F60EEB">
      <w:pPr>
        <w:tabs>
          <w:tab w:val="left" w:pos="-993"/>
        </w:tabs>
        <w:ind w:left="-709" w:right="142"/>
        <w:jc w:val="both"/>
        <w:rPr>
          <w:rFonts w:ascii="Arial" w:hAnsi="Arial" w:cs="Arial"/>
          <w:color w:val="094FA4"/>
          <w:lang w:val="es-ES"/>
        </w:rPr>
      </w:pPr>
    </w:p>
    <w:p w:rsidR="00391B16" w:rsidRPr="00391B16" w:rsidRDefault="00391B16" w:rsidP="00F60EEB">
      <w:pPr>
        <w:pStyle w:val="Prrafodelista"/>
        <w:numPr>
          <w:ilvl w:val="0"/>
          <w:numId w:val="3"/>
        </w:numPr>
        <w:tabs>
          <w:tab w:val="left" w:pos="-993"/>
        </w:tabs>
        <w:ind w:left="426" w:right="142" w:firstLine="0"/>
        <w:jc w:val="both"/>
        <w:rPr>
          <w:rFonts w:ascii="Arial" w:hAnsi="Arial" w:cs="Arial"/>
          <w:color w:val="094FA4"/>
        </w:rPr>
      </w:pPr>
      <w:r w:rsidRPr="00391B16">
        <w:rPr>
          <w:rFonts w:ascii="Arial" w:hAnsi="Arial" w:cs="Arial"/>
          <w:color w:val="094FA4"/>
        </w:rPr>
        <w:t xml:space="preserve">Facebook: </w:t>
      </w:r>
      <w:hyperlink r:id="rId10" w:history="1">
        <w:r w:rsidRPr="00391B16">
          <w:rPr>
            <w:rStyle w:val="Hipervnculo"/>
            <w:rFonts w:ascii="Arial" w:hAnsi="Arial" w:cs="Arial"/>
          </w:rPr>
          <w:t>https://www.facebook.com/CellerRocaBBVA</w:t>
        </w:r>
      </w:hyperlink>
    </w:p>
    <w:p w:rsidR="00391B16" w:rsidRPr="00391B16" w:rsidRDefault="00391B16" w:rsidP="00F60EEB">
      <w:pPr>
        <w:pStyle w:val="Prrafodelista"/>
        <w:numPr>
          <w:ilvl w:val="0"/>
          <w:numId w:val="3"/>
        </w:numPr>
        <w:tabs>
          <w:tab w:val="left" w:pos="-993"/>
        </w:tabs>
        <w:ind w:left="709" w:right="142" w:hanging="283"/>
        <w:jc w:val="both"/>
        <w:rPr>
          <w:rFonts w:ascii="Arial" w:hAnsi="Arial" w:cs="Arial"/>
          <w:color w:val="094FA4"/>
          <w:lang w:val="es-ES"/>
        </w:rPr>
      </w:pPr>
      <w:proofErr w:type="spellStart"/>
      <w:r w:rsidRPr="00391B16">
        <w:rPr>
          <w:rFonts w:ascii="Arial" w:hAnsi="Arial" w:cs="Arial"/>
          <w:color w:val="094FA4"/>
          <w:lang w:val="es-ES"/>
        </w:rPr>
        <w:t>Twitter</w:t>
      </w:r>
      <w:proofErr w:type="spellEnd"/>
      <w:r w:rsidRPr="00391B16">
        <w:rPr>
          <w:rFonts w:ascii="Arial" w:hAnsi="Arial" w:cs="Arial"/>
          <w:color w:val="094FA4"/>
          <w:lang w:val="es-ES"/>
        </w:rPr>
        <w:t xml:space="preserve">: </w:t>
      </w:r>
      <w:hyperlink r:id="rId11" w:history="1">
        <w:r w:rsidRPr="00391B16">
          <w:rPr>
            <w:rStyle w:val="Hipervnculo"/>
            <w:rFonts w:ascii="Arial" w:hAnsi="Arial" w:cs="Arial"/>
            <w:lang w:val="es-ES"/>
          </w:rPr>
          <w:t>@</w:t>
        </w:r>
        <w:proofErr w:type="spellStart"/>
        <w:r w:rsidRPr="00391B16">
          <w:rPr>
            <w:rStyle w:val="Hipervnculo"/>
            <w:rFonts w:ascii="Arial" w:hAnsi="Arial" w:cs="Arial"/>
            <w:lang w:val="es-ES"/>
          </w:rPr>
          <w:t>CellerRocaBBVA</w:t>
        </w:r>
        <w:proofErr w:type="spellEnd"/>
      </w:hyperlink>
    </w:p>
    <w:p w:rsidR="00391B16" w:rsidRPr="00391B16" w:rsidRDefault="00391B16" w:rsidP="00F60EEB">
      <w:pPr>
        <w:pStyle w:val="Prrafodelista"/>
        <w:numPr>
          <w:ilvl w:val="0"/>
          <w:numId w:val="3"/>
        </w:numPr>
        <w:tabs>
          <w:tab w:val="left" w:pos="-993"/>
        </w:tabs>
        <w:ind w:left="426" w:right="142" w:firstLine="0"/>
        <w:jc w:val="both"/>
        <w:rPr>
          <w:rFonts w:cs="Arial"/>
        </w:rPr>
      </w:pPr>
      <w:proofErr w:type="spellStart"/>
      <w:r w:rsidRPr="00391B16">
        <w:rPr>
          <w:rFonts w:ascii="Arial" w:hAnsi="Arial" w:cs="Arial"/>
          <w:color w:val="094FA4"/>
        </w:rPr>
        <w:t>Instagram</w:t>
      </w:r>
      <w:proofErr w:type="spellEnd"/>
      <w:r w:rsidRPr="00391B16">
        <w:rPr>
          <w:rFonts w:ascii="Arial" w:hAnsi="Arial" w:cs="Arial"/>
          <w:color w:val="094FA4"/>
        </w:rPr>
        <w:t xml:space="preserve">: </w:t>
      </w:r>
      <w:hyperlink r:id="rId12" w:history="1">
        <w:r w:rsidRPr="00391B16">
          <w:rPr>
            <w:rStyle w:val="Hipervnculo"/>
            <w:rFonts w:ascii="Arial" w:hAnsi="Arial" w:cs="Arial"/>
          </w:rPr>
          <w:t>https://instagram.com/cellercanroca/</w:t>
        </w:r>
      </w:hyperlink>
    </w:p>
    <w:p w:rsidR="00391B16" w:rsidRPr="00391B16" w:rsidRDefault="00391B16" w:rsidP="00F60EEB">
      <w:pPr>
        <w:tabs>
          <w:tab w:val="left" w:pos="-992"/>
        </w:tabs>
        <w:ind w:left="851" w:right="142"/>
        <w:jc w:val="both"/>
        <w:rPr>
          <w:rFonts w:ascii="Arial" w:hAnsi="Arial" w:cs="Arial"/>
          <w:color w:val="094FA4"/>
        </w:rPr>
      </w:pPr>
    </w:p>
    <w:p w:rsidR="00391B16" w:rsidRPr="001A2292" w:rsidRDefault="00391B16" w:rsidP="00F60EEB">
      <w:pPr>
        <w:tabs>
          <w:tab w:val="left" w:pos="-992"/>
        </w:tabs>
        <w:ind w:left="-708" w:right="142"/>
        <w:jc w:val="both"/>
        <w:rPr>
          <w:lang w:val="es-ES"/>
        </w:rPr>
      </w:pPr>
      <w:r w:rsidRPr="001A2292">
        <w:rPr>
          <w:rFonts w:ascii="Arial" w:hAnsi="Arial" w:cs="Arial"/>
          <w:b/>
          <w:color w:val="094FA4"/>
          <w:lang w:val="es-ES"/>
        </w:rPr>
        <w:t xml:space="preserve">Contacto:  </w:t>
      </w:r>
    </w:p>
    <w:p w:rsidR="00391B16" w:rsidRPr="001A2292" w:rsidRDefault="00391B16" w:rsidP="00F60EEB">
      <w:pPr>
        <w:widowControl w:val="0"/>
        <w:tabs>
          <w:tab w:val="left" w:pos="142"/>
        </w:tabs>
        <w:ind w:left="-708" w:right="850"/>
        <w:jc w:val="both"/>
        <w:rPr>
          <w:lang w:val="es-ES"/>
        </w:rPr>
      </w:pPr>
      <w:r w:rsidRPr="001A2292">
        <w:rPr>
          <w:rFonts w:ascii="Arial" w:hAnsi="Arial" w:cs="Arial"/>
          <w:b/>
          <w:color w:val="52BCEC"/>
          <w:lang w:val="es-ES"/>
        </w:rPr>
        <w:t>Comunicación Corporativa</w:t>
      </w:r>
    </w:p>
    <w:p w:rsidR="00391B16" w:rsidRPr="001A2292" w:rsidRDefault="00391B16" w:rsidP="00F60EEB">
      <w:pPr>
        <w:widowControl w:val="0"/>
        <w:tabs>
          <w:tab w:val="left" w:pos="142"/>
        </w:tabs>
        <w:ind w:left="-708" w:right="850"/>
        <w:jc w:val="both"/>
        <w:rPr>
          <w:lang w:val="es-ES"/>
        </w:rPr>
      </w:pPr>
      <w:r w:rsidRPr="001A2292">
        <w:rPr>
          <w:rFonts w:ascii="Arial" w:hAnsi="Arial" w:cs="Arial"/>
          <w:color w:val="094FA4"/>
          <w:lang w:val="es-ES"/>
        </w:rPr>
        <w:t>Tel. +</w:t>
      </w:r>
      <w:r>
        <w:rPr>
          <w:rFonts w:ascii="Arial" w:hAnsi="Arial" w:cs="Arial"/>
          <w:color w:val="094FA4"/>
          <w:lang w:val="es-ES"/>
        </w:rPr>
        <w:t>34</w:t>
      </w:r>
      <w:r w:rsidRPr="001A2292">
        <w:rPr>
          <w:rFonts w:ascii="Arial" w:hAnsi="Arial" w:cs="Arial"/>
          <w:color w:val="094FA4"/>
          <w:lang w:val="es-ES"/>
        </w:rPr>
        <w:t xml:space="preserve"> </w:t>
      </w:r>
      <w:r>
        <w:rPr>
          <w:rFonts w:ascii="Arial" w:hAnsi="Arial" w:cs="Arial"/>
          <w:color w:val="094FA4"/>
          <w:lang w:val="es-ES"/>
        </w:rPr>
        <w:t>617 308 782</w:t>
      </w:r>
    </w:p>
    <w:p w:rsidR="00391B16" w:rsidRPr="00AA3C72" w:rsidRDefault="00FC4FD2" w:rsidP="00F60EEB">
      <w:pPr>
        <w:widowControl w:val="0"/>
        <w:tabs>
          <w:tab w:val="left" w:pos="142"/>
        </w:tabs>
        <w:ind w:left="-708" w:right="142"/>
        <w:jc w:val="both"/>
        <w:rPr>
          <w:lang w:val="es-ES"/>
        </w:rPr>
      </w:pPr>
      <w:hyperlink r:id="rId13">
        <w:r w:rsidR="00391B16" w:rsidRPr="001A2292">
          <w:rPr>
            <w:rFonts w:ascii="Arial" w:hAnsi="Arial" w:cs="Arial"/>
            <w:color w:val="0000FF"/>
            <w:u w:val="single"/>
            <w:lang w:val="es-ES"/>
          </w:rPr>
          <w:t>comunicacion.corporativa@bbva.com</w:t>
        </w:r>
      </w:hyperlink>
    </w:p>
    <w:p w:rsidR="00391B16" w:rsidRPr="00E071A8" w:rsidRDefault="00391B16" w:rsidP="00F60EEB">
      <w:pPr>
        <w:widowControl w:val="0"/>
        <w:tabs>
          <w:tab w:val="left" w:pos="142"/>
        </w:tabs>
        <w:ind w:left="-708" w:right="142"/>
        <w:jc w:val="both"/>
        <w:rPr>
          <w:sz w:val="10"/>
          <w:lang w:val="es-ES"/>
        </w:rPr>
      </w:pPr>
      <w:r w:rsidRPr="001A2292">
        <w:rPr>
          <w:lang w:val="es-ES"/>
        </w:rPr>
        <w:t xml:space="preserve"> </w:t>
      </w:r>
    </w:p>
    <w:p w:rsidR="00391B16" w:rsidRDefault="00391B16" w:rsidP="00F60EEB">
      <w:pPr>
        <w:widowControl w:val="0"/>
        <w:ind w:left="-708" w:right="-283"/>
        <w:jc w:val="both"/>
        <w:rPr>
          <w:rFonts w:ascii="Arial" w:hAnsi="Arial" w:cs="Arial"/>
          <w:color w:val="0A50A4"/>
          <w:lang w:val="es-ES"/>
        </w:rPr>
      </w:pPr>
    </w:p>
    <w:p w:rsidR="00391B16" w:rsidRPr="001A2292" w:rsidRDefault="00391B16" w:rsidP="00F60EEB">
      <w:pPr>
        <w:widowControl w:val="0"/>
        <w:ind w:left="-708" w:right="-283"/>
        <w:jc w:val="both"/>
        <w:rPr>
          <w:lang w:val="es-ES"/>
        </w:rPr>
      </w:pPr>
      <w:r w:rsidRPr="001A2292">
        <w:rPr>
          <w:rFonts w:ascii="Arial" w:hAnsi="Arial" w:cs="Arial"/>
          <w:color w:val="0A50A4"/>
          <w:lang w:val="es-ES"/>
        </w:rPr>
        <w:t>Para información financiera adicional sobre BBVA visitar:</w:t>
      </w:r>
    </w:p>
    <w:p w:rsidR="00391B16" w:rsidRPr="001A2292" w:rsidRDefault="00FC4FD2" w:rsidP="00F60EEB">
      <w:pPr>
        <w:widowControl w:val="0"/>
        <w:ind w:left="-708" w:right="-283"/>
        <w:jc w:val="both"/>
        <w:rPr>
          <w:lang w:val="es-ES"/>
        </w:rPr>
      </w:pPr>
      <w:hyperlink r:id="rId14">
        <w:r w:rsidR="00391B16" w:rsidRPr="001A2292">
          <w:rPr>
            <w:rFonts w:ascii="Arial" w:hAnsi="Arial" w:cs="Arial"/>
            <w:color w:val="0000FF"/>
            <w:u w:val="single"/>
            <w:lang w:val="es-ES"/>
          </w:rPr>
          <w:t>http://accionistaseinversores.bbva.com</w:t>
        </w:r>
      </w:hyperlink>
      <w:r w:rsidR="00391B16" w:rsidRPr="001A2292">
        <w:rPr>
          <w:rFonts w:ascii="Arial" w:hAnsi="Arial" w:cs="Arial"/>
          <w:color w:val="0A50A4"/>
          <w:lang w:val="es-ES"/>
        </w:rPr>
        <w:t xml:space="preserve"> </w:t>
      </w:r>
    </w:p>
    <w:p w:rsidR="00391B16" w:rsidRPr="00AA3C72" w:rsidRDefault="00391B16" w:rsidP="00F60EEB">
      <w:pPr>
        <w:tabs>
          <w:tab w:val="left" w:pos="-992"/>
        </w:tabs>
        <w:ind w:left="-708" w:right="424"/>
        <w:jc w:val="both"/>
        <w:rPr>
          <w:lang w:val="es-ES"/>
        </w:rPr>
      </w:pPr>
      <w:r w:rsidRPr="001A2292">
        <w:rPr>
          <w:rFonts w:ascii="Arial" w:hAnsi="Arial" w:cs="Arial"/>
          <w:color w:val="0A50A4"/>
          <w:lang w:val="es-ES"/>
        </w:rPr>
        <w:t xml:space="preserve">Para más información de BBVA ir a: </w:t>
      </w:r>
      <w:hyperlink r:id="rId15" w:history="1">
        <w:r w:rsidRPr="009430CF">
          <w:rPr>
            <w:rStyle w:val="Hipervnculo"/>
            <w:rFonts w:ascii="Arial" w:hAnsi="Arial" w:cs="Arial"/>
            <w:lang w:val="es-ES"/>
          </w:rPr>
          <w:t>http://prensa.bbva.com/</w:t>
        </w:r>
      </w:hyperlink>
    </w:p>
    <w:p w:rsidR="009339D9" w:rsidRPr="00A33D0B" w:rsidRDefault="009339D9" w:rsidP="00F60EEB">
      <w:pPr>
        <w:jc w:val="both"/>
        <w:rPr>
          <w:sz w:val="8"/>
          <w:lang w:val="es-ES"/>
        </w:rPr>
      </w:pPr>
    </w:p>
    <w:p w:rsidR="00BD5586" w:rsidRPr="00391B16" w:rsidRDefault="00BD5586" w:rsidP="00F60EEB">
      <w:pPr>
        <w:widowControl w:val="0"/>
        <w:tabs>
          <w:tab w:val="left" w:pos="11057"/>
        </w:tabs>
        <w:spacing w:after="120"/>
        <w:ind w:left="-850" w:right="142"/>
        <w:jc w:val="both"/>
        <w:rPr>
          <w:rFonts w:ascii="Arial" w:hAnsi="Arial" w:cs="Arial"/>
          <w:b/>
          <w:color w:val="F6891E"/>
          <w:sz w:val="2"/>
          <w:lang w:val="es-ES"/>
        </w:rPr>
      </w:pPr>
      <w:r w:rsidRPr="00391B16">
        <w:rPr>
          <w:rFonts w:ascii="Arial" w:hAnsi="Arial" w:cs="Arial"/>
          <w:b/>
          <w:color w:val="F6891E"/>
          <w:sz w:val="34"/>
          <w:lang w:val="es-ES"/>
        </w:rPr>
        <w:t xml:space="preserve"> </w:t>
      </w:r>
    </w:p>
    <w:p w:rsidR="009339D9" w:rsidRPr="00CB007F" w:rsidRDefault="009339D9" w:rsidP="00F60EEB">
      <w:pPr>
        <w:widowControl w:val="0"/>
        <w:tabs>
          <w:tab w:val="left" w:pos="11057"/>
        </w:tabs>
        <w:spacing w:after="120"/>
        <w:ind w:left="-709" w:right="142"/>
        <w:jc w:val="both"/>
        <w:rPr>
          <w:lang w:val="es-AR"/>
        </w:rPr>
      </w:pPr>
      <w:r w:rsidRPr="00CB007F">
        <w:rPr>
          <w:rFonts w:ascii="Arial" w:hAnsi="Arial" w:cs="Arial"/>
          <w:b/>
          <w:color w:val="F6891E"/>
          <w:sz w:val="34"/>
          <w:lang w:val="es-AR"/>
        </w:rPr>
        <w:t xml:space="preserve">Acerca de BBVA </w:t>
      </w:r>
    </w:p>
    <w:p w:rsidR="009339D9" w:rsidRPr="00CB007F" w:rsidRDefault="009339D9" w:rsidP="00F60EEB">
      <w:pPr>
        <w:tabs>
          <w:tab w:val="left" w:pos="-992"/>
        </w:tabs>
        <w:ind w:left="-850" w:right="424"/>
        <w:jc w:val="both"/>
        <w:rPr>
          <w:sz w:val="2"/>
          <w:lang w:val="es-AR"/>
        </w:rPr>
      </w:pPr>
    </w:p>
    <w:p w:rsidR="009339D9" w:rsidRPr="00CB007F" w:rsidRDefault="00CB007F">
      <w:pPr>
        <w:tabs>
          <w:tab w:val="left" w:pos="-992"/>
        </w:tabs>
        <w:ind w:left="-850" w:right="424"/>
        <w:jc w:val="center"/>
        <w:rPr>
          <w:lang w:val="es-AR"/>
        </w:rPr>
      </w:pPr>
      <w:r>
        <w:rPr>
          <w:rFonts w:ascii="Arial" w:hAnsi="Arial" w:cs="Stag Sans Book"/>
          <w:b/>
          <w:noProof/>
          <w:color w:val="F6891E"/>
          <w:sz w:val="34"/>
          <w:lang w:val="es-AR" w:eastAsia="es-AR"/>
        </w:rPr>
        <w:lastRenderedPageBreak/>
        <w:drawing>
          <wp:inline distT="0" distB="0" distL="0" distR="0">
            <wp:extent cx="6031230" cy="4266611"/>
            <wp:effectExtent l="19050" t="0" r="7620" b="0"/>
            <wp:docPr id="1" name="Imagen 1" descr="AF-Mapa-globalidad-Resultados-2T15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pa-globalidad-Resultados-2T15_ESP"/>
                    <pic:cNvPicPr>
                      <a:picLocks noChangeAspect="1" noChangeArrowheads="1"/>
                    </pic:cNvPicPr>
                  </pic:nvPicPr>
                  <pic:blipFill>
                    <a:blip r:embed="rId16"/>
                    <a:srcRect/>
                    <a:stretch>
                      <a:fillRect/>
                    </a:stretch>
                  </pic:blipFill>
                  <pic:spPr bwMode="auto">
                    <a:xfrm>
                      <a:off x="0" y="0"/>
                      <a:ext cx="6031230" cy="4266611"/>
                    </a:xfrm>
                    <a:prstGeom prst="rect">
                      <a:avLst/>
                    </a:prstGeom>
                    <a:noFill/>
                    <a:ln w="9525">
                      <a:noFill/>
                      <a:miter lim="800000"/>
                      <a:headEnd/>
                      <a:tailEnd/>
                    </a:ln>
                  </pic:spPr>
                </pic:pic>
              </a:graphicData>
            </a:graphic>
          </wp:inline>
        </w:drawing>
      </w:r>
    </w:p>
    <w:p w:rsidR="009339D9" w:rsidRPr="00CB007F" w:rsidRDefault="009339D9">
      <w:pPr>
        <w:tabs>
          <w:tab w:val="left" w:pos="-992"/>
        </w:tabs>
        <w:ind w:left="-850" w:right="424"/>
        <w:jc w:val="center"/>
        <w:rPr>
          <w:sz w:val="2"/>
          <w:lang w:val="es-AR"/>
        </w:rPr>
      </w:pPr>
    </w:p>
    <w:p w:rsidR="009339D9" w:rsidRPr="001A2292" w:rsidRDefault="009339D9">
      <w:pPr>
        <w:tabs>
          <w:tab w:val="left" w:pos="-992"/>
        </w:tabs>
        <w:ind w:left="-850" w:right="424"/>
        <w:rPr>
          <w:lang w:val="es-ES"/>
        </w:rPr>
      </w:pPr>
      <w:r w:rsidRPr="001A2292">
        <w:rPr>
          <w:rFonts w:ascii="Arial" w:hAnsi="Arial" w:cs="Arial"/>
          <w:color w:val="094FA4"/>
          <w:sz w:val="22"/>
          <w:lang w:val="es-ES"/>
        </w:rPr>
        <w:t>BBVA es un grupo financiero global fundado en 1857 con una visión centrada en el cliente. Tiene una posición sólida en España, es la primera entidad financiera de México, y cuenta con franquicias líder</w:t>
      </w:r>
      <w:r>
        <w:rPr>
          <w:rFonts w:ascii="Arial" w:hAnsi="Arial" w:cs="Arial"/>
          <w:color w:val="094FA4"/>
          <w:sz w:val="22"/>
          <w:lang w:val="es-ES"/>
        </w:rPr>
        <w:t>es</w:t>
      </w:r>
      <w:r w:rsidRPr="001A2292">
        <w:rPr>
          <w:rFonts w:ascii="Arial" w:hAnsi="Arial" w:cs="Arial"/>
          <w:color w:val="094FA4"/>
          <w:sz w:val="22"/>
          <w:lang w:val="es-ES"/>
        </w:rPr>
        <w:t xml:space="preserve"> en América del Sur y la región del </w:t>
      </w:r>
      <w:proofErr w:type="spellStart"/>
      <w:r w:rsidRPr="001A2292">
        <w:rPr>
          <w:rFonts w:ascii="Arial" w:hAnsi="Arial" w:cs="Arial"/>
          <w:color w:val="094FA4"/>
          <w:sz w:val="22"/>
          <w:lang w:val="es-ES"/>
        </w:rPr>
        <w:t>Sunbelt</w:t>
      </w:r>
      <w:proofErr w:type="spellEnd"/>
      <w:r w:rsidRPr="001A2292">
        <w:rPr>
          <w:rFonts w:ascii="Arial" w:hAnsi="Arial" w:cs="Arial"/>
          <w:color w:val="094FA4"/>
          <w:sz w:val="22"/>
          <w:lang w:val="es-ES"/>
        </w:rPr>
        <w:t xml:space="preserve"> en Estados Unidos. Su negocio diversificado está enfocado a mercados de alto crecimiento y concibe la tecnología como una ventaja competitiva clave. La responsabilidad corporativa es inherente a su modelo de negocio, impulsa la inclusión y la educación financieras y apoya la investigación científica y la cultura. BBVA opera con la máxima </w:t>
      </w:r>
      <w:r w:rsidR="00E071A8">
        <w:rPr>
          <w:rFonts w:ascii="Arial" w:hAnsi="Arial" w:cs="Arial"/>
          <w:color w:val="094FA4"/>
          <w:sz w:val="22"/>
          <w:lang w:val="es-ES"/>
        </w:rPr>
        <w:t>i</w:t>
      </w:r>
      <w:r w:rsidRPr="001A2292">
        <w:rPr>
          <w:rFonts w:ascii="Arial" w:hAnsi="Arial" w:cs="Arial"/>
          <w:color w:val="094FA4"/>
          <w:sz w:val="22"/>
          <w:lang w:val="es-ES"/>
        </w:rPr>
        <w:t>ntegridad, visión a largo plazo y mejores prácticas, y está presente en los principales índices de sostenibilidad.</w:t>
      </w:r>
    </w:p>
    <w:sectPr w:rsidR="009339D9" w:rsidRPr="001A2292" w:rsidSect="0032345E">
      <w:headerReference w:type="default" r:id="rId17"/>
      <w:footerReference w:type="default" r:id="rId18"/>
      <w:pgSz w:w="11906" w:h="16838"/>
      <w:pgMar w:top="3544" w:right="707"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C9" w:rsidRDefault="00B001C9">
      <w:r>
        <w:separator/>
      </w:r>
    </w:p>
  </w:endnote>
  <w:endnote w:type="continuationSeparator" w:id="0">
    <w:p w:rsidR="00B001C9" w:rsidRDefault="00B00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g Sans Book">
    <w:altName w:val="Corbel"/>
    <w:panose1 w:val="00000000000000000000"/>
    <w:charset w:val="00"/>
    <w:family w:val="swiss"/>
    <w:notTrueType/>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9" w:rsidRDefault="00890367">
    <w:pPr>
      <w:ind w:left="-1700"/>
    </w:pPr>
    <w:r>
      <w:rPr>
        <w:noProof/>
        <w:lang w:val="es-AR" w:eastAsia="es-AR"/>
      </w:rPr>
      <w:drawing>
        <wp:inline distT="0" distB="0" distL="0" distR="0">
          <wp:extent cx="7562850" cy="866775"/>
          <wp:effectExtent l="0" t="0" r="0" b="9525"/>
          <wp:docPr id="2"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866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C9" w:rsidRDefault="00B001C9">
      <w:r>
        <w:separator/>
      </w:r>
    </w:p>
  </w:footnote>
  <w:footnote w:type="continuationSeparator" w:id="0">
    <w:p w:rsidR="00B001C9" w:rsidRDefault="00B00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9" w:rsidRDefault="00A40AD1">
    <w:pPr>
      <w:tabs>
        <w:tab w:val="center" w:pos="3898"/>
      </w:tabs>
      <w:ind w:left="-1700"/>
    </w:pPr>
    <w:r>
      <w:rPr>
        <w:noProof/>
        <w:lang w:val="es-AR" w:eastAsia="es-AR"/>
      </w:rPr>
      <w:drawing>
        <wp:anchor distT="0" distB="0" distL="114300" distR="114300" simplePos="0" relativeHeight="251657216" behindDoc="0" locked="0" layoutInCell="0" allowOverlap="0">
          <wp:simplePos x="0" y="0"/>
          <wp:positionH relativeFrom="margin">
            <wp:posOffset>4668520</wp:posOffset>
          </wp:positionH>
          <wp:positionV relativeFrom="paragraph">
            <wp:posOffset>861959</wp:posOffset>
          </wp:positionV>
          <wp:extent cx="1617980" cy="351790"/>
          <wp:effectExtent l="0" t="0" r="1270" b="0"/>
          <wp:wrapNone/>
          <wp:docPr id="4" name="imag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980" cy="351790"/>
                  </a:xfrm>
                  <a:prstGeom prst="rect">
                    <a:avLst/>
                  </a:prstGeom>
                  <a:noFill/>
                </pic:spPr>
              </pic:pic>
            </a:graphicData>
          </a:graphic>
        </wp:anchor>
      </w:drawing>
    </w:r>
    <w:r w:rsidR="00890367">
      <w:rPr>
        <w:noProof/>
        <w:lang w:val="es-AR" w:eastAsia="es-AR"/>
      </w:rPr>
      <w:drawing>
        <wp:anchor distT="0" distB="0" distL="114300" distR="114300" simplePos="0" relativeHeight="251661312" behindDoc="0" locked="0" layoutInCell="1" allowOverlap="1">
          <wp:simplePos x="0" y="0"/>
          <wp:positionH relativeFrom="column">
            <wp:posOffset>4051300</wp:posOffset>
          </wp:positionH>
          <wp:positionV relativeFrom="paragraph">
            <wp:posOffset>-347345</wp:posOffset>
          </wp:positionV>
          <wp:extent cx="2305050" cy="1152525"/>
          <wp:effectExtent l="0" t="0" r="0" b="9525"/>
          <wp:wrapNone/>
          <wp:docPr id="7" name="Imagen 7" descr="C:\DatosD\2011, 2012, 13 y 2014\NUEVOS PROYECTOS\BBVAGastronomía\Fotos\logos\logo_celler_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tosD\2011, 2012, 13 y 2014\NUEVOS PROYECTOS\BBVAGastronomía\Fotos\logos\logo_celler_negr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152525"/>
                  </a:xfrm>
                  <a:prstGeom prst="rect">
                    <a:avLst/>
                  </a:prstGeom>
                  <a:noFill/>
                  <a:ln>
                    <a:noFill/>
                  </a:ln>
                </pic:spPr>
              </pic:pic>
            </a:graphicData>
          </a:graphic>
        </wp:anchor>
      </w:drawing>
    </w:r>
    <w:r w:rsidR="00FC4FD2" w:rsidRPr="00FC4FD2">
      <w:rPr>
        <w:noProof/>
        <w:lang w:val="es-ES" w:eastAsia="es-ES"/>
      </w:rPr>
      <w:pict>
        <v:shapetype id="_x0000_t202" coordsize="21600,21600" o:spt="202" path="m,l,21600r21600,l21600,xe">
          <v:stroke joinstyle="miter"/>
          <v:path gradientshapeok="t" o:connecttype="rect"/>
        </v:shapetype>
        <v:shape id="Cuadro de texto 1" o:spid="_x0000_s4097" type="#_x0000_t202" style="position:absolute;left:0;text-align:left;margin-left:428.5pt;margin-top:127.7pt;width:1in;height:27pt;z-index:251658240;visibility:visible;mso-wrap-distance-top:2.85pt;mso-wrap-distance-bottom:2.85pt;mso-position-horizontal-relative:text;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" filled="f" stroked="f">
          <v:textbox inset="2mm,2mm,2mm,2mm">
            <w:txbxContent>
              <w:p w:rsidR="009339D9" w:rsidRPr="003838F0" w:rsidRDefault="003838F0" w:rsidP="003838F0">
                <w:pPr>
                  <w:pStyle w:val="piedepagina"/>
                  <w:rPr>
                    <w:b/>
                  </w:rPr>
                </w:pPr>
                <w:r w:rsidRPr="003838F0">
                  <w:t>03</w:t>
                </w:r>
                <w:r w:rsidR="009339D9" w:rsidRPr="003838F0">
                  <w:t>.</w:t>
                </w:r>
                <w:r w:rsidRPr="003838F0">
                  <w:t>08</w:t>
                </w:r>
                <w:r w:rsidR="009339D9" w:rsidRPr="003838F0">
                  <w:t>.</w:t>
                </w:r>
                <w:r w:rsidR="00890367" w:rsidRPr="003838F0">
                  <w:t>2015</w:t>
                </w:r>
              </w:p>
            </w:txbxContent>
          </v:textbox>
          <w10:wrap type="tight" anchory="page"/>
        </v:shape>
      </w:pict>
    </w:r>
    <w:r w:rsidR="00890367">
      <w:rPr>
        <w:noProof/>
        <w:lang w:val="es-AR" w:eastAsia="es-AR"/>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-450215</wp:posOffset>
          </wp:positionV>
          <wp:extent cx="2098675" cy="2091055"/>
          <wp:effectExtent l="0" t="0" r="0" b="4445"/>
          <wp:wrapNone/>
          <wp:docPr id="3"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2091055"/>
                  </a:xfrm>
                  <a:prstGeom prst="rect">
                    <a:avLst/>
                  </a:prstGeom>
                  <a:noFill/>
                </pic:spPr>
              </pic:pic>
            </a:graphicData>
          </a:graphic>
        </wp:anchor>
      </w:drawing>
    </w:r>
    <w:r w:rsidR="009339D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A1A"/>
    <w:multiLevelType w:val="hybridMultilevel"/>
    <w:tmpl w:val="B770C0A2"/>
    <w:lvl w:ilvl="0" w:tplc="52F25E30">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282296"/>
    <w:multiLevelType w:val="hybridMultilevel"/>
    <w:tmpl w:val="2B56D480"/>
    <w:lvl w:ilvl="0" w:tplc="C16E4252">
      <w:start w:val="23"/>
      <w:numFmt w:val="bullet"/>
      <w:lvlText w:val="-"/>
      <w:lvlJc w:val="left"/>
      <w:pPr>
        <w:ind w:left="-348" w:hanging="360"/>
      </w:pPr>
      <w:rPr>
        <w:rFonts w:ascii="Arial" w:eastAsia="Times New Roman" w:hAnsi="Arial" w:cs="Arial" w:hint="default"/>
        <w:color w:val="auto"/>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2">
    <w:nsid w:val="68752262"/>
    <w:multiLevelType w:val="multilevel"/>
    <w:tmpl w:val="812254A0"/>
    <w:lvl w:ilvl="0">
      <w:start w:val="1"/>
      <w:numFmt w:val="bullet"/>
      <w:lvlText w:val="•"/>
      <w:lvlJc w:val="left"/>
      <w:pPr>
        <w:ind w:left="720" w:firstLine="360"/>
      </w:pPr>
      <w:rPr>
        <w:rFonts w:ascii="Arial" w:eastAsia="Times New Roman" w:hAnsi="Arial"/>
        <w:sz w:val="28"/>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
    <w:nsid w:val="77C51972"/>
    <w:multiLevelType w:val="hybridMultilevel"/>
    <w:tmpl w:val="9CE0AF60"/>
    <w:lvl w:ilvl="0" w:tplc="52F25E30">
      <w:start w:val="1"/>
      <w:numFmt w:val="bullet"/>
      <w:lvlText w:val=""/>
      <w:lvlJc w:val="left"/>
      <w:pPr>
        <w:ind w:left="720" w:hanging="360"/>
      </w:pPr>
      <w:rPr>
        <w:rFonts w:ascii="Symbol" w:hAnsi="Symbol"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AF14132"/>
    <w:multiLevelType w:val="multilevel"/>
    <w:tmpl w:val="A276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75727"/>
    <w:rsid w:val="00011F84"/>
    <w:rsid w:val="00013EB8"/>
    <w:rsid w:val="00056A5D"/>
    <w:rsid w:val="00062FB8"/>
    <w:rsid w:val="000B10FF"/>
    <w:rsid w:val="00125029"/>
    <w:rsid w:val="00175727"/>
    <w:rsid w:val="00177B84"/>
    <w:rsid w:val="001A1EC3"/>
    <w:rsid w:val="001A2292"/>
    <w:rsid w:val="001C4ADC"/>
    <w:rsid w:val="00262C40"/>
    <w:rsid w:val="002B6B56"/>
    <w:rsid w:val="002D5C02"/>
    <w:rsid w:val="002E38A9"/>
    <w:rsid w:val="002F1396"/>
    <w:rsid w:val="00302BE8"/>
    <w:rsid w:val="00317551"/>
    <w:rsid w:val="0032345E"/>
    <w:rsid w:val="003764A8"/>
    <w:rsid w:val="0037693D"/>
    <w:rsid w:val="003838F0"/>
    <w:rsid w:val="00391B16"/>
    <w:rsid w:val="003A4FAC"/>
    <w:rsid w:val="003C1C0E"/>
    <w:rsid w:val="004523C7"/>
    <w:rsid w:val="00492FEE"/>
    <w:rsid w:val="004F3949"/>
    <w:rsid w:val="005429D3"/>
    <w:rsid w:val="00564B53"/>
    <w:rsid w:val="00586302"/>
    <w:rsid w:val="005E5F67"/>
    <w:rsid w:val="006113B8"/>
    <w:rsid w:val="00614700"/>
    <w:rsid w:val="00623E0F"/>
    <w:rsid w:val="006317E8"/>
    <w:rsid w:val="00654684"/>
    <w:rsid w:val="006640C2"/>
    <w:rsid w:val="006949AB"/>
    <w:rsid w:val="006F0226"/>
    <w:rsid w:val="006F681E"/>
    <w:rsid w:val="00701AE6"/>
    <w:rsid w:val="00711CCC"/>
    <w:rsid w:val="007306EF"/>
    <w:rsid w:val="0073356E"/>
    <w:rsid w:val="007738E9"/>
    <w:rsid w:val="007925AB"/>
    <w:rsid w:val="007B2A56"/>
    <w:rsid w:val="0080698C"/>
    <w:rsid w:val="00877B8A"/>
    <w:rsid w:val="00880D4F"/>
    <w:rsid w:val="00890367"/>
    <w:rsid w:val="008A3101"/>
    <w:rsid w:val="008B20DC"/>
    <w:rsid w:val="008B461A"/>
    <w:rsid w:val="008F2F68"/>
    <w:rsid w:val="008F381E"/>
    <w:rsid w:val="008F6803"/>
    <w:rsid w:val="00905A08"/>
    <w:rsid w:val="009339D9"/>
    <w:rsid w:val="009430CF"/>
    <w:rsid w:val="009818CF"/>
    <w:rsid w:val="009A35ED"/>
    <w:rsid w:val="009A5123"/>
    <w:rsid w:val="009B2DE4"/>
    <w:rsid w:val="009C1C09"/>
    <w:rsid w:val="00A05B9B"/>
    <w:rsid w:val="00A33D0B"/>
    <w:rsid w:val="00A40AD1"/>
    <w:rsid w:val="00A50473"/>
    <w:rsid w:val="00A53E31"/>
    <w:rsid w:val="00A6053A"/>
    <w:rsid w:val="00A939D5"/>
    <w:rsid w:val="00AA3C72"/>
    <w:rsid w:val="00AE733F"/>
    <w:rsid w:val="00B001C9"/>
    <w:rsid w:val="00B973A7"/>
    <w:rsid w:val="00BA611D"/>
    <w:rsid w:val="00BC1A74"/>
    <w:rsid w:val="00BC2FF3"/>
    <w:rsid w:val="00BD5586"/>
    <w:rsid w:val="00C1052E"/>
    <w:rsid w:val="00C5568C"/>
    <w:rsid w:val="00C961B0"/>
    <w:rsid w:val="00CB007F"/>
    <w:rsid w:val="00CB0BD0"/>
    <w:rsid w:val="00CC5D99"/>
    <w:rsid w:val="00DA3EEF"/>
    <w:rsid w:val="00DC67F0"/>
    <w:rsid w:val="00E071A8"/>
    <w:rsid w:val="00E35A0C"/>
    <w:rsid w:val="00E4209F"/>
    <w:rsid w:val="00EE19E5"/>
    <w:rsid w:val="00F32BD5"/>
    <w:rsid w:val="00F444BE"/>
    <w:rsid w:val="00F60EEB"/>
    <w:rsid w:val="00FB4629"/>
    <w:rsid w:val="00FC4FD2"/>
    <w:rsid w:val="00FD418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5E"/>
    <w:rPr>
      <w:color w:val="000000"/>
      <w:sz w:val="24"/>
      <w:szCs w:val="20"/>
      <w:lang w:val="en-US" w:eastAsia="en-US"/>
    </w:rPr>
  </w:style>
  <w:style w:type="paragraph" w:styleId="Ttulo1">
    <w:name w:val="heading 1"/>
    <w:basedOn w:val="Normal"/>
    <w:next w:val="Normal"/>
    <w:link w:val="Ttulo1Car"/>
    <w:uiPriority w:val="99"/>
    <w:qFormat/>
    <w:rsid w:val="0032345E"/>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32345E"/>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32345E"/>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32345E"/>
    <w:pPr>
      <w:keepNext/>
      <w:keepLines/>
      <w:spacing w:before="240" w:after="40"/>
      <w:contextualSpacing/>
      <w:outlineLvl w:val="3"/>
    </w:pPr>
    <w:rPr>
      <w:b/>
    </w:rPr>
  </w:style>
  <w:style w:type="paragraph" w:styleId="Ttulo5">
    <w:name w:val="heading 5"/>
    <w:basedOn w:val="Normal"/>
    <w:next w:val="Normal"/>
    <w:link w:val="Ttulo5Car"/>
    <w:uiPriority w:val="99"/>
    <w:qFormat/>
    <w:rsid w:val="0032345E"/>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32345E"/>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82"/>
    <w:rPr>
      <w:rFonts w:asciiTheme="majorHAnsi" w:eastAsiaTheme="majorEastAsia" w:hAnsiTheme="majorHAnsi" w:cstheme="majorBidi"/>
      <w:b/>
      <w:bCs/>
      <w:color w:val="000000"/>
      <w:kern w:val="32"/>
      <w:sz w:val="32"/>
      <w:szCs w:val="32"/>
      <w:lang w:val="en-US" w:eastAsia="en-US"/>
    </w:rPr>
  </w:style>
  <w:style w:type="character" w:customStyle="1" w:styleId="Ttulo2Car">
    <w:name w:val="Título 2 Car"/>
    <w:basedOn w:val="Fuentedeprrafopredeter"/>
    <w:link w:val="Ttulo2"/>
    <w:uiPriority w:val="9"/>
    <w:semiHidden/>
    <w:rsid w:val="00276282"/>
    <w:rPr>
      <w:rFonts w:asciiTheme="majorHAnsi" w:eastAsiaTheme="majorEastAsia" w:hAnsiTheme="majorHAnsi" w:cstheme="majorBidi"/>
      <w:b/>
      <w:bCs/>
      <w:i/>
      <w:iCs/>
      <w:color w:val="000000"/>
      <w:sz w:val="28"/>
      <w:szCs w:val="28"/>
      <w:lang w:val="en-US" w:eastAsia="en-US"/>
    </w:rPr>
  </w:style>
  <w:style w:type="character" w:customStyle="1" w:styleId="Ttulo3Car">
    <w:name w:val="Título 3 Car"/>
    <w:basedOn w:val="Fuentedeprrafopredeter"/>
    <w:link w:val="Ttulo3"/>
    <w:uiPriority w:val="9"/>
    <w:semiHidden/>
    <w:rsid w:val="00276282"/>
    <w:rPr>
      <w:rFonts w:asciiTheme="majorHAnsi" w:eastAsiaTheme="majorEastAsia" w:hAnsiTheme="majorHAnsi" w:cstheme="majorBidi"/>
      <w:b/>
      <w:bCs/>
      <w:color w:val="000000"/>
      <w:sz w:val="26"/>
      <w:szCs w:val="26"/>
      <w:lang w:val="en-US" w:eastAsia="en-US"/>
    </w:rPr>
  </w:style>
  <w:style w:type="character" w:customStyle="1" w:styleId="Ttulo4Car">
    <w:name w:val="Título 4 Car"/>
    <w:basedOn w:val="Fuentedeprrafopredeter"/>
    <w:link w:val="Ttulo4"/>
    <w:uiPriority w:val="9"/>
    <w:semiHidden/>
    <w:rsid w:val="00276282"/>
    <w:rPr>
      <w:rFonts w:asciiTheme="minorHAnsi" w:eastAsiaTheme="minorEastAsia" w:hAnsiTheme="minorHAnsi" w:cstheme="minorBidi"/>
      <w:b/>
      <w:bCs/>
      <w:color w:val="000000"/>
      <w:sz w:val="28"/>
      <w:szCs w:val="28"/>
      <w:lang w:val="en-US" w:eastAsia="en-US"/>
    </w:rPr>
  </w:style>
  <w:style w:type="character" w:customStyle="1" w:styleId="Ttulo5Car">
    <w:name w:val="Título 5 Car"/>
    <w:basedOn w:val="Fuentedeprrafopredeter"/>
    <w:link w:val="Ttulo5"/>
    <w:uiPriority w:val="9"/>
    <w:semiHidden/>
    <w:rsid w:val="00276282"/>
    <w:rPr>
      <w:rFonts w:asciiTheme="minorHAnsi" w:eastAsiaTheme="minorEastAsia" w:hAnsiTheme="minorHAnsi" w:cstheme="minorBidi"/>
      <w:b/>
      <w:bCs/>
      <w:i/>
      <w:iCs/>
      <w:color w:val="000000"/>
      <w:sz w:val="26"/>
      <w:szCs w:val="26"/>
      <w:lang w:val="en-US" w:eastAsia="en-US"/>
    </w:rPr>
  </w:style>
  <w:style w:type="character" w:customStyle="1" w:styleId="Ttulo6Car">
    <w:name w:val="Título 6 Car"/>
    <w:basedOn w:val="Fuentedeprrafopredeter"/>
    <w:link w:val="Ttulo6"/>
    <w:uiPriority w:val="9"/>
    <w:semiHidden/>
    <w:rsid w:val="00276282"/>
    <w:rPr>
      <w:rFonts w:asciiTheme="minorHAnsi" w:eastAsiaTheme="minorEastAsia" w:hAnsiTheme="minorHAnsi" w:cstheme="minorBidi"/>
      <w:b/>
      <w:bCs/>
      <w:color w:val="000000"/>
      <w:lang w:val="en-US" w:eastAsia="en-US"/>
    </w:rPr>
  </w:style>
  <w:style w:type="table" w:customStyle="1" w:styleId="TableNormal1">
    <w:name w:val="Table Normal1"/>
    <w:uiPriority w:val="99"/>
    <w:rsid w:val="0032345E"/>
    <w:rPr>
      <w:color w:val="000000"/>
      <w:sz w:val="24"/>
      <w:szCs w:val="20"/>
      <w:lang w:val="en-US" w:eastAsia="en-US"/>
    </w:rPr>
    <w:tblPr>
      <w:tblCellMar>
        <w:top w:w="0" w:type="dxa"/>
        <w:left w:w="0" w:type="dxa"/>
        <w:bottom w:w="0" w:type="dxa"/>
        <w:right w:w="0" w:type="dxa"/>
      </w:tblCellMar>
    </w:tblPr>
  </w:style>
  <w:style w:type="paragraph" w:styleId="Ttulo">
    <w:name w:val="Title"/>
    <w:basedOn w:val="Normal"/>
    <w:next w:val="Normal"/>
    <w:link w:val="TtuloCar"/>
    <w:uiPriority w:val="99"/>
    <w:qFormat/>
    <w:rsid w:val="0032345E"/>
    <w:pPr>
      <w:keepNext/>
      <w:keepLines/>
      <w:spacing w:before="480" w:after="120"/>
      <w:contextualSpacing/>
    </w:pPr>
    <w:rPr>
      <w:b/>
      <w:sz w:val="72"/>
    </w:rPr>
  </w:style>
  <w:style w:type="character" w:customStyle="1" w:styleId="TtuloCar">
    <w:name w:val="Título Car"/>
    <w:basedOn w:val="Fuentedeprrafopredeter"/>
    <w:link w:val="Ttulo"/>
    <w:uiPriority w:val="10"/>
    <w:rsid w:val="00276282"/>
    <w:rPr>
      <w:rFonts w:asciiTheme="majorHAnsi" w:eastAsiaTheme="majorEastAsia" w:hAnsiTheme="majorHAnsi" w:cstheme="majorBidi"/>
      <w:b/>
      <w:bCs/>
      <w:color w:val="000000"/>
      <w:kern w:val="28"/>
      <w:sz w:val="32"/>
      <w:szCs w:val="32"/>
      <w:lang w:val="en-US" w:eastAsia="en-US"/>
    </w:rPr>
  </w:style>
  <w:style w:type="paragraph" w:styleId="Subttulo">
    <w:name w:val="Subtitle"/>
    <w:basedOn w:val="Normal"/>
    <w:next w:val="Normal"/>
    <w:link w:val="SubttuloCar"/>
    <w:uiPriority w:val="99"/>
    <w:qFormat/>
    <w:rsid w:val="0032345E"/>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11"/>
    <w:rsid w:val="00276282"/>
    <w:rPr>
      <w:rFonts w:asciiTheme="majorHAnsi" w:eastAsiaTheme="majorEastAsia" w:hAnsiTheme="majorHAnsi" w:cstheme="majorBidi"/>
      <w:color w:val="000000"/>
      <w:sz w:val="24"/>
      <w:szCs w:val="24"/>
      <w:lang w:val="en-US" w:eastAsia="en-US"/>
    </w:rPr>
  </w:style>
  <w:style w:type="paragraph" w:styleId="Textodeglobo">
    <w:name w:val="Balloon Text"/>
    <w:basedOn w:val="Normal"/>
    <w:link w:val="TextodegloboCar"/>
    <w:uiPriority w:val="99"/>
    <w:semiHidden/>
    <w:rsid w:val="001A22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2292"/>
    <w:rPr>
      <w:rFonts w:ascii="Tahoma" w:hAnsi="Tahoma" w:cs="Tahoma"/>
      <w:sz w:val="16"/>
      <w:szCs w:val="16"/>
    </w:rPr>
  </w:style>
  <w:style w:type="paragraph" w:styleId="Encabezado">
    <w:name w:val="header"/>
    <w:basedOn w:val="Normal"/>
    <w:link w:val="EncabezadoCar"/>
    <w:uiPriority w:val="99"/>
    <w:rsid w:val="004F3949"/>
    <w:pPr>
      <w:tabs>
        <w:tab w:val="center" w:pos="4419"/>
        <w:tab w:val="right" w:pos="8838"/>
      </w:tabs>
    </w:pPr>
  </w:style>
  <w:style w:type="character" w:customStyle="1" w:styleId="EncabezadoCar">
    <w:name w:val="Encabezado Car"/>
    <w:basedOn w:val="Fuentedeprrafopredeter"/>
    <w:link w:val="Encabezado"/>
    <w:uiPriority w:val="99"/>
    <w:locked/>
    <w:rsid w:val="004F3949"/>
    <w:rPr>
      <w:rFonts w:cs="Times New Roman"/>
    </w:rPr>
  </w:style>
  <w:style w:type="paragraph" w:styleId="Piedepgina">
    <w:name w:val="footer"/>
    <w:basedOn w:val="Normal"/>
    <w:link w:val="PiedepginaCar"/>
    <w:uiPriority w:val="99"/>
    <w:rsid w:val="004F3949"/>
    <w:pPr>
      <w:tabs>
        <w:tab w:val="center" w:pos="4419"/>
        <w:tab w:val="right" w:pos="8838"/>
      </w:tabs>
    </w:pPr>
  </w:style>
  <w:style w:type="character" w:customStyle="1" w:styleId="PiedepginaCar">
    <w:name w:val="Pie de página Car"/>
    <w:basedOn w:val="Fuentedeprrafopredeter"/>
    <w:link w:val="Piedepgina"/>
    <w:uiPriority w:val="99"/>
    <w:locked/>
    <w:rsid w:val="004F3949"/>
    <w:rPr>
      <w:rFonts w:cs="Times New Roman"/>
    </w:rPr>
  </w:style>
  <w:style w:type="paragraph" w:customStyle="1" w:styleId="piedepagina">
    <w:name w:val="pie de pagina"/>
    <w:basedOn w:val="Normal"/>
    <w:autoRedefine/>
    <w:uiPriority w:val="99"/>
    <w:rsid w:val="003838F0"/>
    <w:pPr>
      <w:ind w:right="95"/>
      <w:jc w:val="right"/>
    </w:pPr>
    <w:rPr>
      <w:rFonts w:ascii="Arial" w:hAnsi="Arial"/>
      <w:color w:val="4F81BD" w:themeColor="accent1"/>
      <w:sz w:val="20"/>
      <w:lang w:val="es-ES_tradnl" w:eastAsia="es-ES"/>
    </w:rPr>
  </w:style>
  <w:style w:type="character" w:styleId="Hipervnculo">
    <w:name w:val="Hyperlink"/>
    <w:basedOn w:val="Fuentedeprrafopredeter"/>
    <w:uiPriority w:val="99"/>
    <w:rsid w:val="009B2DE4"/>
    <w:rPr>
      <w:rFonts w:cs="Times New Roman"/>
      <w:color w:val="0000FF"/>
      <w:u w:val="single"/>
    </w:rPr>
  </w:style>
  <w:style w:type="character" w:styleId="Hipervnculovisitado">
    <w:name w:val="FollowedHyperlink"/>
    <w:basedOn w:val="Fuentedeprrafopredeter"/>
    <w:uiPriority w:val="99"/>
    <w:semiHidden/>
    <w:unhideWhenUsed/>
    <w:rsid w:val="006640C2"/>
    <w:rPr>
      <w:color w:val="800080" w:themeColor="followedHyperlink"/>
      <w:u w:val="single"/>
    </w:rPr>
  </w:style>
  <w:style w:type="paragraph" w:styleId="Prrafodelista">
    <w:name w:val="List Paragraph"/>
    <w:basedOn w:val="Normal"/>
    <w:uiPriority w:val="34"/>
    <w:qFormat/>
    <w:rsid w:val="00062FB8"/>
    <w:pPr>
      <w:ind w:left="720"/>
      <w:contextualSpacing/>
    </w:pPr>
  </w:style>
  <w:style w:type="paragraph" w:styleId="NormalWeb">
    <w:name w:val="Normal (Web)"/>
    <w:basedOn w:val="Normal"/>
    <w:uiPriority w:val="99"/>
    <w:unhideWhenUsed/>
    <w:rsid w:val="00391B16"/>
    <w:pPr>
      <w:spacing w:before="100" w:beforeAutospacing="1" w:after="100" w:afterAutospacing="1"/>
    </w:pPr>
    <w:rPr>
      <w:color w:val="auto"/>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5E"/>
    <w:rPr>
      <w:color w:val="000000"/>
      <w:sz w:val="24"/>
      <w:szCs w:val="20"/>
      <w:lang w:val="en-US" w:eastAsia="en-US"/>
    </w:rPr>
  </w:style>
  <w:style w:type="paragraph" w:styleId="Ttulo1">
    <w:name w:val="heading 1"/>
    <w:basedOn w:val="Normal"/>
    <w:next w:val="Normal"/>
    <w:link w:val="Ttulo1Car"/>
    <w:uiPriority w:val="99"/>
    <w:qFormat/>
    <w:rsid w:val="0032345E"/>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32345E"/>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32345E"/>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32345E"/>
    <w:pPr>
      <w:keepNext/>
      <w:keepLines/>
      <w:spacing w:before="240" w:after="40"/>
      <w:contextualSpacing/>
      <w:outlineLvl w:val="3"/>
    </w:pPr>
    <w:rPr>
      <w:b/>
    </w:rPr>
  </w:style>
  <w:style w:type="paragraph" w:styleId="Ttulo5">
    <w:name w:val="heading 5"/>
    <w:basedOn w:val="Normal"/>
    <w:next w:val="Normal"/>
    <w:link w:val="Ttulo5Car"/>
    <w:uiPriority w:val="99"/>
    <w:qFormat/>
    <w:rsid w:val="0032345E"/>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32345E"/>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82"/>
    <w:rPr>
      <w:rFonts w:asciiTheme="majorHAnsi" w:eastAsiaTheme="majorEastAsia" w:hAnsiTheme="majorHAnsi" w:cstheme="majorBidi"/>
      <w:b/>
      <w:bCs/>
      <w:color w:val="000000"/>
      <w:kern w:val="32"/>
      <w:sz w:val="32"/>
      <w:szCs w:val="32"/>
      <w:lang w:val="en-US" w:eastAsia="en-US"/>
    </w:rPr>
  </w:style>
  <w:style w:type="character" w:customStyle="1" w:styleId="Ttulo2Car">
    <w:name w:val="Título 2 Car"/>
    <w:basedOn w:val="Fuentedeprrafopredeter"/>
    <w:link w:val="Ttulo2"/>
    <w:uiPriority w:val="9"/>
    <w:semiHidden/>
    <w:rsid w:val="00276282"/>
    <w:rPr>
      <w:rFonts w:asciiTheme="majorHAnsi" w:eastAsiaTheme="majorEastAsia" w:hAnsiTheme="majorHAnsi" w:cstheme="majorBidi"/>
      <w:b/>
      <w:bCs/>
      <w:i/>
      <w:iCs/>
      <w:color w:val="000000"/>
      <w:sz w:val="28"/>
      <w:szCs w:val="28"/>
      <w:lang w:val="en-US" w:eastAsia="en-US"/>
    </w:rPr>
  </w:style>
  <w:style w:type="character" w:customStyle="1" w:styleId="Ttulo3Car">
    <w:name w:val="Título 3 Car"/>
    <w:basedOn w:val="Fuentedeprrafopredeter"/>
    <w:link w:val="Ttulo3"/>
    <w:uiPriority w:val="9"/>
    <w:semiHidden/>
    <w:rsid w:val="00276282"/>
    <w:rPr>
      <w:rFonts w:asciiTheme="majorHAnsi" w:eastAsiaTheme="majorEastAsia" w:hAnsiTheme="majorHAnsi" w:cstheme="majorBidi"/>
      <w:b/>
      <w:bCs/>
      <w:color w:val="000000"/>
      <w:sz w:val="26"/>
      <w:szCs w:val="26"/>
      <w:lang w:val="en-US" w:eastAsia="en-US"/>
    </w:rPr>
  </w:style>
  <w:style w:type="character" w:customStyle="1" w:styleId="Ttulo4Car">
    <w:name w:val="Título 4 Car"/>
    <w:basedOn w:val="Fuentedeprrafopredeter"/>
    <w:link w:val="Ttulo4"/>
    <w:uiPriority w:val="9"/>
    <w:semiHidden/>
    <w:rsid w:val="00276282"/>
    <w:rPr>
      <w:rFonts w:asciiTheme="minorHAnsi" w:eastAsiaTheme="minorEastAsia" w:hAnsiTheme="minorHAnsi" w:cstheme="minorBidi"/>
      <w:b/>
      <w:bCs/>
      <w:color w:val="000000"/>
      <w:sz w:val="28"/>
      <w:szCs w:val="28"/>
      <w:lang w:val="en-US" w:eastAsia="en-US"/>
    </w:rPr>
  </w:style>
  <w:style w:type="character" w:customStyle="1" w:styleId="Ttulo5Car">
    <w:name w:val="Título 5 Car"/>
    <w:basedOn w:val="Fuentedeprrafopredeter"/>
    <w:link w:val="Ttulo5"/>
    <w:uiPriority w:val="9"/>
    <w:semiHidden/>
    <w:rsid w:val="00276282"/>
    <w:rPr>
      <w:rFonts w:asciiTheme="minorHAnsi" w:eastAsiaTheme="minorEastAsia" w:hAnsiTheme="minorHAnsi" w:cstheme="minorBidi"/>
      <w:b/>
      <w:bCs/>
      <w:i/>
      <w:iCs/>
      <w:color w:val="000000"/>
      <w:sz w:val="26"/>
      <w:szCs w:val="26"/>
      <w:lang w:val="en-US" w:eastAsia="en-US"/>
    </w:rPr>
  </w:style>
  <w:style w:type="character" w:customStyle="1" w:styleId="Ttulo6Car">
    <w:name w:val="Título 6 Car"/>
    <w:basedOn w:val="Fuentedeprrafopredeter"/>
    <w:link w:val="Ttulo6"/>
    <w:uiPriority w:val="9"/>
    <w:semiHidden/>
    <w:rsid w:val="00276282"/>
    <w:rPr>
      <w:rFonts w:asciiTheme="minorHAnsi" w:eastAsiaTheme="minorEastAsia" w:hAnsiTheme="minorHAnsi" w:cstheme="minorBidi"/>
      <w:b/>
      <w:bCs/>
      <w:color w:val="000000"/>
      <w:lang w:val="en-US" w:eastAsia="en-US"/>
    </w:rPr>
  </w:style>
  <w:style w:type="table" w:customStyle="1" w:styleId="TableNormal1">
    <w:name w:val="Table Normal1"/>
    <w:uiPriority w:val="99"/>
    <w:rsid w:val="0032345E"/>
    <w:rPr>
      <w:color w:val="000000"/>
      <w:sz w:val="24"/>
      <w:szCs w:val="20"/>
      <w:lang w:val="en-US" w:eastAsia="en-US"/>
    </w:rPr>
    <w:tblPr>
      <w:tblCellMar>
        <w:top w:w="0" w:type="dxa"/>
        <w:left w:w="0" w:type="dxa"/>
        <w:bottom w:w="0" w:type="dxa"/>
        <w:right w:w="0" w:type="dxa"/>
      </w:tblCellMar>
    </w:tblPr>
  </w:style>
  <w:style w:type="paragraph" w:styleId="Ttulo">
    <w:name w:val="Title"/>
    <w:basedOn w:val="Normal"/>
    <w:next w:val="Normal"/>
    <w:link w:val="TtuloCar"/>
    <w:uiPriority w:val="99"/>
    <w:qFormat/>
    <w:rsid w:val="0032345E"/>
    <w:pPr>
      <w:keepNext/>
      <w:keepLines/>
      <w:spacing w:before="480" w:after="120"/>
      <w:contextualSpacing/>
    </w:pPr>
    <w:rPr>
      <w:b/>
      <w:sz w:val="72"/>
    </w:rPr>
  </w:style>
  <w:style w:type="character" w:customStyle="1" w:styleId="TtuloCar">
    <w:name w:val="Título Car"/>
    <w:basedOn w:val="Fuentedeprrafopredeter"/>
    <w:link w:val="Ttulo"/>
    <w:uiPriority w:val="10"/>
    <w:rsid w:val="00276282"/>
    <w:rPr>
      <w:rFonts w:asciiTheme="majorHAnsi" w:eastAsiaTheme="majorEastAsia" w:hAnsiTheme="majorHAnsi" w:cstheme="majorBidi"/>
      <w:b/>
      <w:bCs/>
      <w:color w:val="000000"/>
      <w:kern w:val="28"/>
      <w:sz w:val="32"/>
      <w:szCs w:val="32"/>
      <w:lang w:val="en-US" w:eastAsia="en-US"/>
    </w:rPr>
  </w:style>
  <w:style w:type="paragraph" w:styleId="Subttulo">
    <w:name w:val="Subtitle"/>
    <w:basedOn w:val="Normal"/>
    <w:next w:val="Normal"/>
    <w:link w:val="SubttuloCar"/>
    <w:uiPriority w:val="99"/>
    <w:qFormat/>
    <w:rsid w:val="0032345E"/>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11"/>
    <w:rsid w:val="00276282"/>
    <w:rPr>
      <w:rFonts w:asciiTheme="majorHAnsi" w:eastAsiaTheme="majorEastAsia" w:hAnsiTheme="majorHAnsi" w:cstheme="majorBidi"/>
      <w:color w:val="000000"/>
      <w:sz w:val="24"/>
      <w:szCs w:val="24"/>
      <w:lang w:val="en-US" w:eastAsia="en-US"/>
    </w:rPr>
  </w:style>
  <w:style w:type="paragraph" w:styleId="Textodeglobo">
    <w:name w:val="Balloon Text"/>
    <w:basedOn w:val="Normal"/>
    <w:link w:val="TextodegloboCar"/>
    <w:uiPriority w:val="99"/>
    <w:semiHidden/>
    <w:rsid w:val="001A22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2292"/>
    <w:rPr>
      <w:rFonts w:ascii="Tahoma" w:hAnsi="Tahoma" w:cs="Tahoma"/>
      <w:sz w:val="16"/>
      <w:szCs w:val="16"/>
    </w:rPr>
  </w:style>
  <w:style w:type="paragraph" w:styleId="Encabezado">
    <w:name w:val="header"/>
    <w:basedOn w:val="Normal"/>
    <w:link w:val="EncabezadoCar"/>
    <w:uiPriority w:val="99"/>
    <w:rsid w:val="004F3949"/>
    <w:pPr>
      <w:tabs>
        <w:tab w:val="center" w:pos="4419"/>
        <w:tab w:val="right" w:pos="8838"/>
      </w:tabs>
    </w:pPr>
  </w:style>
  <w:style w:type="character" w:customStyle="1" w:styleId="EncabezadoCar">
    <w:name w:val="Encabezado Car"/>
    <w:basedOn w:val="Fuentedeprrafopredeter"/>
    <w:link w:val="Encabezado"/>
    <w:uiPriority w:val="99"/>
    <w:locked/>
    <w:rsid w:val="004F3949"/>
    <w:rPr>
      <w:rFonts w:cs="Times New Roman"/>
    </w:rPr>
  </w:style>
  <w:style w:type="paragraph" w:styleId="Piedepgina">
    <w:name w:val="footer"/>
    <w:basedOn w:val="Normal"/>
    <w:link w:val="PiedepginaCar"/>
    <w:uiPriority w:val="99"/>
    <w:rsid w:val="004F3949"/>
    <w:pPr>
      <w:tabs>
        <w:tab w:val="center" w:pos="4419"/>
        <w:tab w:val="right" w:pos="8838"/>
      </w:tabs>
    </w:pPr>
  </w:style>
  <w:style w:type="character" w:customStyle="1" w:styleId="PiedepginaCar">
    <w:name w:val="Pie de página Car"/>
    <w:basedOn w:val="Fuentedeprrafopredeter"/>
    <w:link w:val="Piedepgina"/>
    <w:uiPriority w:val="99"/>
    <w:locked/>
    <w:rsid w:val="004F3949"/>
    <w:rPr>
      <w:rFonts w:cs="Times New Roman"/>
    </w:rPr>
  </w:style>
  <w:style w:type="paragraph" w:customStyle="1" w:styleId="piedepagina">
    <w:name w:val="pie de pagina"/>
    <w:basedOn w:val="Normal"/>
    <w:autoRedefine/>
    <w:uiPriority w:val="99"/>
    <w:rsid w:val="00391B16"/>
    <w:pPr>
      <w:ind w:right="95"/>
      <w:jc w:val="right"/>
    </w:pPr>
    <w:rPr>
      <w:rFonts w:ascii="Arial" w:hAnsi="Arial"/>
      <w:color w:val="FF0000"/>
      <w:sz w:val="20"/>
      <w:lang w:val="es-ES_tradnl" w:eastAsia="es-ES"/>
    </w:rPr>
  </w:style>
  <w:style w:type="character" w:styleId="Hipervnculo">
    <w:name w:val="Hyperlink"/>
    <w:basedOn w:val="Fuentedeprrafopredeter"/>
    <w:uiPriority w:val="99"/>
    <w:rsid w:val="009B2DE4"/>
    <w:rPr>
      <w:rFonts w:cs="Times New Roman"/>
      <w:color w:val="0000FF"/>
      <w:u w:val="single"/>
    </w:rPr>
  </w:style>
  <w:style w:type="character" w:styleId="Hipervnculovisitado">
    <w:name w:val="FollowedHyperlink"/>
    <w:basedOn w:val="Fuentedeprrafopredeter"/>
    <w:uiPriority w:val="99"/>
    <w:semiHidden/>
    <w:unhideWhenUsed/>
    <w:rsid w:val="006640C2"/>
    <w:rPr>
      <w:color w:val="800080" w:themeColor="followedHyperlink"/>
      <w:u w:val="single"/>
    </w:rPr>
  </w:style>
  <w:style w:type="paragraph" w:styleId="Prrafodelista">
    <w:name w:val="List Paragraph"/>
    <w:basedOn w:val="Normal"/>
    <w:uiPriority w:val="34"/>
    <w:qFormat/>
    <w:rsid w:val="00062FB8"/>
    <w:pPr>
      <w:ind w:left="720"/>
      <w:contextualSpacing/>
    </w:pPr>
  </w:style>
  <w:style w:type="paragraph" w:styleId="NormalWeb">
    <w:name w:val="Normal (Web)"/>
    <w:basedOn w:val="Normal"/>
    <w:uiPriority w:val="99"/>
    <w:semiHidden/>
    <w:unhideWhenUsed/>
    <w:rsid w:val="00391B16"/>
    <w:pPr>
      <w:spacing w:before="100" w:beforeAutospacing="1" w:after="100" w:afterAutospacing="1"/>
    </w:pPr>
    <w:rPr>
      <w:color w:val="auto"/>
      <w:szCs w:val="24"/>
      <w:lang w:val="es-ES" w:eastAsia="es-ES"/>
    </w:rPr>
  </w:style>
</w:styles>
</file>

<file path=word/webSettings.xml><?xml version="1.0" encoding="utf-8"?>
<w:webSettings xmlns:r="http://schemas.openxmlformats.org/officeDocument/2006/relationships" xmlns:w="http://schemas.openxmlformats.org/wordprocessingml/2006/main">
  <w:divs>
    <w:div w:id="652953925">
      <w:bodyDiv w:val="1"/>
      <w:marLeft w:val="0"/>
      <w:marRight w:val="0"/>
      <w:marTop w:val="0"/>
      <w:marBottom w:val="0"/>
      <w:divBdr>
        <w:top w:val="none" w:sz="0" w:space="0" w:color="auto"/>
        <w:left w:val="none" w:sz="0" w:space="0" w:color="auto"/>
        <w:bottom w:val="none" w:sz="0" w:space="0" w:color="auto"/>
        <w:right w:val="none" w:sz="0" w:space="0" w:color="auto"/>
      </w:divBdr>
      <w:divsChild>
        <w:div w:id="2113628636">
          <w:marLeft w:val="0"/>
          <w:marRight w:val="0"/>
          <w:marTop w:val="0"/>
          <w:marBottom w:val="0"/>
          <w:divBdr>
            <w:top w:val="none" w:sz="0" w:space="0" w:color="auto"/>
            <w:left w:val="none" w:sz="0" w:space="0" w:color="auto"/>
            <w:bottom w:val="none" w:sz="0" w:space="0" w:color="auto"/>
            <w:right w:val="none" w:sz="0" w:space="0" w:color="auto"/>
          </w:divBdr>
        </w:div>
        <w:div w:id="1435976029">
          <w:marLeft w:val="0"/>
          <w:marRight w:val="0"/>
          <w:marTop w:val="0"/>
          <w:marBottom w:val="0"/>
          <w:divBdr>
            <w:top w:val="none" w:sz="0" w:space="0" w:color="auto"/>
            <w:left w:val="none" w:sz="0" w:space="0" w:color="auto"/>
            <w:bottom w:val="none" w:sz="0" w:space="0" w:color="auto"/>
            <w:right w:val="none" w:sz="0" w:space="0" w:color="auto"/>
          </w:divBdr>
        </w:div>
      </w:divsChild>
    </w:div>
    <w:div w:id="1971084459">
      <w:bodyDiv w:val="1"/>
      <w:marLeft w:val="0"/>
      <w:marRight w:val="0"/>
      <w:marTop w:val="0"/>
      <w:marBottom w:val="0"/>
      <w:divBdr>
        <w:top w:val="none" w:sz="0" w:space="0" w:color="auto"/>
        <w:left w:val="none" w:sz="0" w:space="0" w:color="auto"/>
        <w:bottom w:val="none" w:sz="0" w:space="0" w:color="auto"/>
        <w:right w:val="none" w:sz="0" w:space="0" w:color="auto"/>
      </w:divBdr>
      <w:divsChild>
        <w:div w:id="1193228503">
          <w:marLeft w:val="0"/>
          <w:marRight w:val="0"/>
          <w:marTop w:val="0"/>
          <w:marBottom w:val="0"/>
          <w:divBdr>
            <w:top w:val="none" w:sz="0" w:space="0" w:color="auto"/>
            <w:left w:val="none" w:sz="0" w:space="0" w:color="auto"/>
            <w:bottom w:val="none" w:sz="0" w:space="0" w:color="auto"/>
            <w:right w:val="none" w:sz="0" w:space="0" w:color="auto"/>
          </w:divBdr>
        </w:div>
        <w:div w:id="52252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cellerdecanroca.bbva.com/documental-gira-de-hermanos-roca?__hssc=174660157.5.1437660031552&amp;__hstc=174660157.cf225f2d21d73248bb98b6e2d5edbdf0.1436265911715.1437651714232.1437660031552.14&amp;hsCtaTracking=a37c3c49-2b8f-408f-b0e9-b5f25d81c091%7C665ce0f6-00cb-4347-a974-274e67084f14" TargetMode="External"/><Relationship Id="rId13" Type="http://schemas.openxmlformats.org/officeDocument/2006/relationships/hyperlink" Target="mailto:comunicacion.corporativa@bbva.com"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elcellerdecanroca.bbva.com/" TargetMode="External"/><Relationship Id="rId12" Type="http://schemas.openxmlformats.org/officeDocument/2006/relationships/hyperlink" Target="https://instagram.com/cellercanro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ellerRocaBBVA" TargetMode="External"/><Relationship Id="rId5" Type="http://schemas.openxmlformats.org/officeDocument/2006/relationships/footnotes" Target="footnotes.xml"/><Relationship Id="rId15" Type="http://schemas.openxmlformats.org/officeDocument/2006/relationships/hyperlink" Target="http://prensa.bbva.com/" TargetMode="External"/><Relationship Id="rId10" Type="http://schemas.openxmlformats.org/officeDocument/2006/relationships/hyperlink" Target="https://www.facebook.com/CellerRocaBB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cellerdecanroca.bbva.com/" TargetMode="External"/><Relationship Id="rId14" Type="http://schemas.openxmlformats.org/officeDocument/2006/relationships/hyperlink" Target="http://accionistaseinversores.bbv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NP_BBVA_cobrand_CAS.docx</vt:lpstr>
    </vt:vector>
  </TitlesOfParts>
  <Company>BBVA</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NP_BBVA_cobrand_CAS.docx</dc:title>
  <dc:creator>GIDRON SANCHEZ, MIRIAM</dc:creator>
  <cp:lastModifiedBy>Rodolfo</cp:lastModifiedBy>
  <cp:revision>4</cp:revision>
  <dcterms:created xsi:type="dcterms:W3CDTF">2015-07-31T13:09:00Z</dcterms:created>
  <dcterms:modified xsi:type="dcterms:W3CDTF">2015-07-31T13:19:00Z</dcterms:modified>
</cp:coreProperties>
</file>