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39D9" w:rsidRPr="001A2292" w:rsidRDefault="009339D9">
      <w:pPr>
        <w:tabs>
          <w:tab w:val="left" w:pos="-425"/>
        </w:tabs>
        <w:ind w:left="-850" w:right="424"/>
        <w:jc w:val="center"/>
        <w:rPr>
          <w:lang w:val="es-ES"/>
        </w:rPr>
      </w:pPr>
    </w:p>
    <w:p w:rsidR="009339D9" w:rsidRDefault="00391B16" w:rsidP="008A3101">
      <w:pPr>
        <w:ind w:left="-720" w:right="850"/>
        <w:jc w:val="center"/>
        <w:rPr>
          <w:rFonts w:ascii="Arial" w:hAnsi="Arial" w:cs="Arial"/>
          <w:color w:val="009EE5"/>
          <w:sz w:val="47"/>
          <w:szCs w:val="47"/>
          <w:lang w:val="es-ES"/>
        </w:rPr>
      </w:pPr>
      <w:r>
        <w:rPr>
          <w:rFonts w:ascii="Arial" w:hAnsi="Arial" w:cs="Arial"/>
          <w:color w:val="009EE5"/>
          <w:sz w:val="47"/>
          <w:szCs w:val="47"/>
          <w:lang w:val="es-ES"/>
        </w:rPr>
        <w:t>La G</w:t>
      </w:r>
      <w:r w:rsidR="00890367" w:rsidRPr="00890367">
        <w:rPr>
          <w:rFonts w:ascii="Arial" w:hAnsi="Arial" w:cs="Arial"/>
          <w:color w:val="009EE5"/>
          <w:sz w:val="47"/>
          <w:szCs w:val="47"/>
          <w:lang w:val="es-ES"/>
        </w:rPr>
        <w:t xml:space="preserve">ira BBVA-El </w:t>
      </w:r>
      <w:proofErr w:type="spellStart"/>
      <w:r w:rsidR="00890367" w:rsidRPr="00890367">
        <w:rPr>
          <w:rFonts w:ascii="Arial" w:hAnsi="Arial" w:cs="Arial"/>
          <w:color w:val="009EE5"/>
          <w:sz w:val="47"/>
          <w:szCs w:val="47"/>
          <w:lang w:val="es-ES"/>
        </w:rPr>
        <w:t>Celler</w:t>
      </w:r>
      <w:proofErr w:type="spellEnd"/>
      <w:r w:rsidR="00890367" w:rsidRPr="00890367">
        <w:rPr>
          <w:rFonts w:ascii="Arial" w:hAnsi="Arial" w:cs="Arial"/>
          <w:color w:val="009EE5"/>
          <w:sz w:val="47"/>
          <w:szCs w:val="47"/>
          <w:lang w:val="es-ES"/>
        </w:rPr>
        <w:t xml:space="preserve"> de Can Roca </w:t>
      </w:r>
      <w:r>
        <w:rPr>
          <w:rFonts w:ascii="Arial" w:hAnsi="Arial" w:cs="Arial"/>
          <w:color w:val="009EE5"/>
          <w:sz w:val="47"/>
          <w:szCs w:val="47"/>
          <w:lang w:val="es-ES"/>
        </w:rPr>
        <w:t>se retransmitirá en tiempo real desde Argentina</w:t>
      </w:r>
    </w:p>
    <w:p w:rsidR="009339D9" w:rsidRDefault="009339D9" w:rsidP="00623E0F">
      <w:pPr>
        <w:tabs>
          <w:tab w:val="left" w:pos="-993"/>
        </w:tabs>
        <w:ind w:right="142"/>
        <w:rPr>
          <w:rFonts w:ascii="Arial" w:hAnsi="Arial"/>
          <w:b/>
          <w:color w:val="094FA4"/>
          <w:lang w:val="es-ES"/>
        </w:rPr>
      </w:pPr>
    </w:p>
    <w:p w:rsidR="00E35A0C" w:rsidRPr="00CB0BD0" w:rsidRDefault="00E35A0C" w:rsidP="00623E0F">
      <w:pPr>
        <w:tabs>
          <w:tab w:val="left" w:pos="-993"/>
        </w:tabs>
        <w:ind w:right="142"/>
        <w:rPr>
          <w:rFonts w:ascii="Arial" w:hAnsi="Arial"/>
          <w:b/>
          <w:color w:val="094FA4"/>
          <w:lang w:val="es-ES"/>
        </w:rPr>
      </w:pPr>
    </w:p>
    <w:p w:rsidR="00317551" w:rsidRDefault="00391B16" w:rsidP="00317551">
      <w:pPr>
        <w:numPr>
          <w:ilvl w:val="0"/>
          <w:numId w:val="2"/>
        </w:numPr>
        <w:ind w:left="-360" w:right="142" w:hanging="425"/>
        <w:rPr>
          <w:rFonts w:ascii="Arial" w:hAnsi="Arial"/>
          <w:color w:val="094FA4"/>
          <w:lang w:val="es-ES"/>
        </w:rPr>
      </w:pPr>
      <w:r w:rsidRPr="00A50473">
        <w:rPr>
          <w:rFonts w:ascii="Arial" w:hAnsi="Arial"/>
          <w:color w:val="094FA4"/>
          <w:lang w:val="es-ES"/>
        </w:rPr>
        <w:t xml:space="preserve">El </w:t>
      </w:r>
      <w:proofErr w:type="spellStart"/>
      <w:r w:rsidRPr="00A50473">
        <w:rPr>
          <w:rFonts w:ascii="Arial" w:hAnsi="Arial"/>
          <w:i/>
          <w:color w:val="094FA4"/>
          <w:lang w:val="es-ES"/>
        </w:rPr>
        <w:t>backstage</w:t>
      </w:r>
      <w:proofErr w:type="spellEnd"/>
      <w:r w:rsidRPr="00A50473">
        <w:rPr>
          <w:rFonts w:ascii="Arial" w:hAnsi="Arial"/>
          <w:i/>
          <w:color w:val="094FA4"/>
          <w:lang w:val="es-ES"/>
        </w:rPr>
        <w:t xml:space="preserve"> </w:t>
      </w:r>
      <w:r w:rsidR="00317551">
        <w:rPr>
          <w:rFonts w:ascii="Arial" w:hAnsi="Arial"/>
          <w:color w:val="094FA4"/>
          <w:lang w:val="es-ES"/>
        </w:rPr>
        <w:t>de una de las cenas</w:t>
      </w:r>
      <w:r w:rsidR="00E35A0C" w:rsidRPr="00E35A0C">
        <w:rPr>
          <w:rFonts w:ascii="Arial" w:hAnsi="Arial"/>
          <w:color w:val="FF0000"/>
          <w:lang w:val="es-ES"/>
        </w:rPr>
        <w:t xml:space="preserve"> </w:t>
      </w:r>
      <w:r w:rsidR="00E35A0C" w:rsidRPr="00E35A0C">
        <w:rPr>
          <w:rFonts w:ascii="Arial" w:hAnsi="Arial"/>
          <w:color w:val="094FA4"/>
          <w:lang w:val="es-ES"/>
        </w:rPr>
        <w:t>de la Gira</w:t>
      </w:r>
      <w:r w:rsidRPr="00A50473">
        <w:rPr>
          <w:rFonts w:ascii="Arial" w:hAnsi="Arial"/>
          <w:color w:val="094FA4"/>
          <w:lang w:val="es-ES"/>
        </w:rPr>
        <w:t xml:space="preserve"> </w:t>
      </w:r>
      <w:r w:rsidR="00317551">
        <w:rPr>
          <w:rFonts w:ascii="Arial" w:hAnsi="Arial"/>
          <w:color w:val="094FA4"/>
          <w:lang w:val="es-ES"/>
        </w:rPr>
        <w:t xml:space="preserve">en Buenos Aires </w:t>
      </w:r>
      <w:r w:rsidRPr="00A50473">
        <w:rPr>
          <w:rFonts w:ascii="Arial" w:hAnsi="Arial"/>
          <w:color w:val="094FA4"/>
          <w:lang w:val="es-ES"/>
        </w:rPr>
        <w:t xml:space="preserve">podrá seguirse </w:t>
      </w:r>
      <w:r w:rsidR="0073356E">
        <w:rPr>
          <w:rFonts w:ascii="Arial" w:hAnsi="Arial"/>
          <w:color w:val="094FA4"/>
          <w:lang w:val="es-ES"/>
        </w:rPr>
        <w:t xml:space="preserve">por primera vez en </w:t>
      </w:r>
      <w:r w:rsidR="00877B8A">
        <w:rPr>
          <w:rFonts w:ascii="Arial" w:hAnsi="Arial"/>
          <w:color w:val="094FA4"/>
          <w:lang w:val="es-ES"/>
        </w:rPr>
        <w:t>directo</w:t>
      </w:r>
      <w:r w:rsidR="0073356E">
        <w:rPr>
          <w:rFonts w:ascii="Arial" w:hAnsi="Arial"/>
          <w:i/>
          <w:color w:val="094FA4"/>
          <w:lang w:val="es-ES"/>
        </w:rPr>
        <w:t xml:space="preserve"> </w:t>
      </w:r>
      <w:r w:rsidRPr="00A50473">
        <w:rPr>
          <w:rFonts w:ascii="Arial" w:hAnsi="Arial"/>
          <w:color w:val="094FA4"/>
          <w:lang w:val="es-ES"/>
        </w:rPr>
        <w:t xml:space="preserve">a través de la </w:t>
      </w:r>
      <w:r w:rsidRPr="008A3101">
        <w:rPr>
          <w:rFonts w:ascii="Arial" w:hAnsi="Arial"/>
          <w:color w:val="094FA4"/>
          <w:lang w:val="es-ES"/>
        </w:rPr>
        <w:t xml:space="preserve">aplicación </w:t>
      </w:r>
      <w:proofErr w:type="spellStart"/>
      <w:r w:rsidRPr="00317551">
        <w:rPr>
          <w:rFonts w:ascii="Arial" w:hAnsi="Arial"/>
          <w:i/>
          <w:color w:val="094FA4"/>
          <w:lang w:val="es-ES"/>
        </w:rPr>
        <w:t>Periscope</w:t>
      </w:r>
      <w:proofErr w:type="spellEnd"/>
    </w:p>
    <w:p w:rsidR="00062FB8" w:rsidRPr="00317551" w:rsidRDefault="00317551" w:rsidP="00317551">
      <w:pPr>
        <w:numPr>
          <w:ilvl w:val="0"/>
          <w:numId w:val="2"/>
        </w:numPr>
        <w:ind w:left="-360" w:right="142" w:hanging="425"/>
        <w:rPr>
          <w:rFonts w:ascii="Arial" w:hAnsi="Arial"/>
          <w:color w:val="094FA4"/>
          <w:lang w:val="es-ES"/>
        </w:rPr>
      </w:pPr>
      <w:r>
        <w:rPr>
          <w:rFonts w:ascii="Arial" w:hAnsi="Arial"/>
          <w:color w:val="094FA4"/>
          <w:lang w:val="es-ES"/>
        </w:rPr>
        <w:t xml:space="preserve">Los seguidores de BBVA Francés </w:t>
      </w:r>
      <w:r w:rsidRPr="00317551">
        <w:rPr>
          <w:rFonts w:ascii="Arial" w:hAnsi="Arial"/>
          <w:color w:val="094FA4"/>
          <w:lang w:val="es-ES"/>
        </w:rPr>
        <w:t>podrá</w:t>
      </w:r>
      <w:r>
        <w:rPr>
          <w:rFonts w:ascii="Arial" w:hAnsi="Arial"/>
          <w:color w:val="094FA4"/>
          <w:lang w:val="es-ES"/>
        </w:rPr>
        <w:t>n</w:t>
      </w:r>
      <w:r w:rsidRPr="00317551">
        <w:rPr>
          <w:rFonts w:ascii="Arial" w:hAnsi="Arial"/>
          <w:color w:val="094FA4"/>
          <w:lang w:val="es-ES"/>
        </w:rPr>
        <w:t xml:space="preserve"> </w:t>
      </w:r>
      <w:r>
        <w:rPr>
          <w:rFonts w:ascii="Arial" w:hAnsi="Arial"/>
          <w:color w:val="094FA4"/>
          <w:lang w:val="es-ES"/>
        </w:rPr>
        <w:t>observar</w:t>
      </w:r>
      <w:r w:rsidRPr="00317551">
        <w:rPr>
          <w:rFonts w:ascii="Arial" w:hAnsi="Arial"/>
          <w:color w:val="094FA4"/>
          <w:lang w:val="es-ES"/>
        </w:rPr>
        <w:t xml:space="preserve"> la elaboración de los platos y </w:t>
      </w:r>
      <w:r>
        <w:rPr>
          <w:rFonts w:ascii="Arial" w:hAnsi="Arial"/>
          <w:color w:val="094FA4"/>
          <w:lang w:val="es-ES"/>
        </w:rPr>
        <w:t xml:space="preserve">escuchar </w:t>
      </w:r>
      <w:r w:rsidRPr="00317551">
        <w:rPr>
          <w:rFonts w:ascii="Arial" w:hAnsi="Arial"/>
          <w:color w:val="094FA4"/>
          <w:lang w:val="es-ES"/>
        </w:rPr>
        <w:t xml:space="preserve">las explicaciones de los hermanos Roca </w:t>
      </w:r>
      <w:r>
        <w:rPr>
          <w:rFonts w:ascii="Arial" w:hAnsi="Arial"/>
          <w:color w:val="094FA4"/>
          <w:lang w:val="es-ES"/>
        </w:rPr>
        <w:t xml:space="preserve">y los miembros de su </w:t>
      </w:r>
      <w:bookmarkStart w:id="0" w:name="_GoBack"/>
      <w:bookmarkEnd w:id="0"/>
      <w:r w:rsidRPr="00317551">
        <w:rPr>
          <w:rFonts w:ascii="Arial" w:hAnsi="Arial"/>
          <w:color w:val="094FA4"/>
          <w:lang w:val="es-ES"/>
        </w:rPr>
        <w:t xml:space="preserve">equipo </w:t>
      </w:r>
    </w:p>
    <w:p w:rsidR="00391B16" w:rsidRPr="00317551" w:rsidRDefault="00317551" w:rsidP="00391B16">
      <w:pPr>
        <w:numPr>
          <w:ilvl w:val="0"/>
          <w:numId w:val="2"/>
        </w:numPr>
        <w:ind w:left="-360" w:right="142" w:hanging="425"/>
        <w:rPr>
          <w:rFonts w:ascii="Arial" w:hAnsi="Arial" w:cs="Arial"/>
          <w:b/>
          <w:lang w:val="es-ES"/>
        </w:rPr>
      </w:pPr>
      <w:r w:rsidRPr="00317551">
        <w:rPr>
          <w:rFonts w:ascii="Arial" w:hAnsi="Arial"/>
          <w:color w:val="094FA4"/>
          <w:lang w:val="es-ES"/>
        </w:rPr>
        <w:t>La</w:t>
      </w:r>
      <w:r w:rsidR="00391B16" w:rsidRPr="00317551">
        <w:rPr>
          <w:rFonts w:ascii="Arial" w:hAnsi="Arial"/>
          <w:color w:val="094FA4"/>
          <w:lang w:val="es-ES"/>
        </w:rPr>
        <w:t xml:space="preserve"> iniciativa </w:t>
      </w:r>
      <w:r>
        <w:rPr>
          <w:rFonts w:ascii="Arial" w:hAnsi="Arial" w:cs="Arial"/>
          <w:color w:val="094FA4"/>
          <w:lang w:val="es-ES"/>
        </w:rPr>
        <w:t>permitirá disfrutar desde cualquier lugar de la experiencia única que supone “espiar” los secretos del mejor restaurante del mundo.</w:t>
      </w:r>
    </w:p>
    <w:p w:rsidR="00317551" w:rsidRDefault="00317551" w:rsidP="00317551">
      <w:pPr>
        <w:pStyle w:val="Prrafodelista"/>
        <w:rPr>
          <w:rFonts w:ascii="Arial" w:hAnsi="Arial" w:cs="Arial"/>
          <w:b/>
          <w:lang w:val="es-ES"/>
        </w:rPr>
      </w:pPr>
    </w:p>
    <w:p w:rsidR="00317551" w:rsidRPr="00317551" w:rsidRDefault="00317551" w:rsidP="00317551">
      <w:pPr>
        <w:ind w:left="-360" w:right="142"/>
        <w:rPr>
          <w:rFonts w:ascii="Arial" w:hAnsi="Arial" w:cs="Arial"/>
          <w:b/>
          <w:lang w:val="es-ES"/>
        </w:rPr>
      </w:pPr>
    </w:p>
    <w:p w:rsidR="00391B16" w:rsidRDefault="00391B16" w:rsidP="00391B16">
      <w:pPr>
        <w:ind w:left="-709" w:right="142"/>
        <w:rPr>
          <w:rFonts w:ascii="Arial" w:hAnsi="Arial" w:cs="Arial"/>
          <w:b/>
          <w:color w:val="094FA4"/>
          <w:lang w:val="es-ES"/>
        </w:rPr>
      </w:pPr>
      <w:r w:rsidRPr="00391B16">
        <w:rPr>
          <w:rFonts w:ascii="Arial" w:hAnsi="Arial" w:cs="Arial"/>
          <w:b/>
          <w:color w:val="094FA4"/>
          <w:lang w:val="es-ES"/>
        </w:rPr>
        <w:t xml:space="preserve">La Gira BBVA- El </w:t>
      </w:r>
      <w:proofErr w:type="spellStart"/>
      <w:r w:rsidRPr="00391B16">
        <w:rPr>
          <w:rFonts w:ascii="Arial" w:hAnsi="Arial" w:cs="Arial"/>
          <w:b/>
          <w:color w:val="094FA4"/>
          <w:lang w:val="es-ES"/>
        </w:rPr>
        <w:t>Celler</w:t>
      </w:r>
      <w:proofErr w:type="spellEnd"/>
      <w:r w:rsidRPr="00391B16">
        <w:rPr>
          <w:rFonts w:ascii="Arial" w:hAnsi="Arial" w:cs="Arial"/>
          <w:b/>
          <w:color w:val="094FA4"/>
          <w:lang w:val="es-ES"/>
        </w:rPr>
        <w:t xml:space="preserve"> de Can Roca 2015 ret</w:t>
      </w:r>
      <w:r w:rsidR="00A50473">
        <w:rPr>
          <w:rFonts w:ascii="Arial" w:hAnsi="Arial" w:cs="Arial"/>
          <w:b/>
          <w:color w:val="094FA4"/>
          <w:lang w:val="es-ES"/>
        </w:rPr>
        <w:t>ransmitirá uno de sus eventos a su paso por Buenos Aires. La cita será en</w:t>
      </w:r>
      <w:r w:rsidR="00317551">
        <w:rPr>
          <w:rFonts w:ascii="Arial" w:hAnsi="Arial" w:cs="Arial"/>
          <w:b/>
          <w:color w:val="094FA4"/>
          <w:lang w:val="es-ES"/>
        </w:rPr>
        <w:t xml:space="preserve"> el restaurante Terrazas Bistró en </w:t>
      </w:r>
      <w:r w:rsidR="00A50473">
        <w:rPr>
          <w:rFonts w:ascii="Arial" w:hAnsi="Arial" w:cs="Arial"/>
          <w:b/>
          <w:color w:val="094FA4"/>
          <w:lang w:val="es-ES"/>
        </w:rPr>
        <w:t>La Rural, donde los hermanos Roca prepararán un menú con productos típicos del país</w:t>
      </w:r>
      <w:r w:rsidR="00317551">
        <w:rPr>
          <w:rFonts w:ascii="Arial" w:hAnsi="Arial" w:cs="Arial"/>
          <w:b/>
          <w:color w:val="094FA4"/>
          <w:lang w:val="es-ES"/>
        </w:rPr>
        <w:t xml:space="preserve"> en el que no </w:t>
      </w:r>
      <w:r w:rsidR="00A50473">
        <w:rPr>
          <w:rFonts w:ascii="Arial" w:hAnsi="Arial" w:cs="Arial"/>
          <w:b/>
          <w:color w:val="094FA4"/>
          <w:lang w:val="es-ES"/>
        </w:rPr>
        <w:t xml:space="preserve">faltarán el cordero salteño, la merluza negra, el mate, el queso y el membrillo, entre otros. </w:t>
      </w:r>
      <w:r w:rsidR="00317551">
        <w:rPr>
          <w:rFonts w:ascii="Arial" w:hAnsi="Arial" w:cs="Arial"/>
          <w:b/>
          <w:color w:val="094FA4"/>
          <w:lang w:val="es-ES"/>
        </w:rPr>
        <w:t xml:space="preserve">Durante la cena </w:t>
      </w:r>
      <w:r w:rsidR="00A50473">
        <w:rPr>
          <w:rFonts w:ascii="Arial" w:hAnsi="Arial" w:cs="Arial"/>
          <w:b/>
          <w:color w:val="094FA4"/>
          <w:lang w:val="es-ES"/>
        </w:rPr>
        <w:t>los comensales probarán</w:t>
      </w:r>
      <w:r w:rsidR="00317551">
        <w:rPr>
          <w:rFonts w:ascii="Arial" w:hAnsi="Arial" w:cs="Arial"/>
          <w:b/>
          <w:color w:val="094FA4"/>
          <w:lang w:val="es-ES"/>
        </w:rPr>
        <w:t xml:space="preserve"> además</w:t>
      </w:r>
      <w:r w:rsidR="00A50473">
        <w:rPr>
          <w:rFonts w:ascii="Arial" w:hAnsi="Arial" w:cs="Arial"/>
          <w:b/>
          <w:color w:val="094FA4"/>
          <w:lang w:val="es-ES"/>
        </w:rPr>
        <w:t xml:space="preserve"> reinterpretaciones de platos tradicionales como los alfajore</w:t>
      </w:r>
      <w:r w:rsidR="003A4FAC">
        <w:rPr>
          <w:rFonts w:ascii="Arial" w:hAnsi="Arial" w:cs="Arial"/>
          <w:b/>
          <w:color w:val="094FA4"/>
          <w:lang w:val="es-ES"/>
        </w:rPr>
        <w:t>s, el choripán o el chimichurri</w:t>
      </w:r>
      <w:r w:rsidR="00317551">
        <w:rPr>
          <w:rFonts w:ascii="Arial" w:hAnsi="Arial" w:cs="Arial"/>
          <w:b/>
          <w:color w:val="094FA4"/>
          <w:lang w:val="es-ES"/>
        </w:rPr>
        <w:t xml:space="preserve">, todos ellos </w:t>
      </w:r>
      <w:r w:rsidR="003A4FAC">
        <w:rPr>
          <w:rFonts w:ascii="Arial" w:hAnsi="Arial" w:cs="Arial"/>
          <w:b/>
          <w:color w:val="094FA4"/>
          <w:lang w:val="es-ES"/>
        </w:rPr>
        <w:t>acompañado</w:t>
      </w:r>
      <w:r w:rsidR="00317551">
        <w:rPr>
          <w:rFonts w:ascii="Arial" w:hAnsi="Arial" w:cs="Arial"/>
          <w:b/>
          <w:color w:val="094FA4"/>
          <w:lang w:val="es-ES"/>
        </w:rPr>
        <w:t>s</w:t>
      </w:r>
      <w:r w:rsidR="003A4FAC">
        <w:rPr>
          <w:rFonts w:ascii="Arial" w:hAnsi="Arial" w:cs="Arial"/>
          <w:b/>
          <w:color w:val="094FA4"/>
          <w:lang w:val="es-ES"/>
        </w:rPr>
        <w:t xml:space="preserve"> </w:t>
      </w:r>
      <w:r w:rsidR="00317551">
        <w:rPr>
          <w:rFonts w:ascii="Arial" w:hAnsi="Arial" w:cs="Arial"/>
          <w:b/>
          <w:color w:val="094FA4"/>
          <w:lang w:val="es-ES"/>
        </w:rPr>
        <w:t>de</w:t>
      </w:r>
      <w:r w:rsidR="008A3101">
        <w:rPr>
          <w:rFonts w:ascii="Arial" w:hAnsi="Arial" w:cs="Arial"/>
          <w:b/>
          <w:color w:val="094FA4"/>
          <w:lang w:val="es-ES"/>
        </w:rPr>
        <w:t>l maridaje</w:t>
      </w:r>
      <w:r w:rsidR="00317551">
        <w:rPr>
          <w:rFonts w:ascii="Arial" w:hAnsi="Arial" w:cs="Arial"/>
          <w:b/>
          <w:color w:val="094FA4"/>
          <w:lang w:val="es-ES"/>
        </w:rPr>
        <w:t xml:space="preserve"> de vinos argentinos seleccionados por </w:t>
      </w:r>
      <w:r w:rsidR="008A3101">
        <w:rPr>
          <w:rFonts w:ascii="Arial" w:hAnsi="Arial" w:cs="Arial"/>
          <w:b/>
          <w:color w:val="094FA4"/>
          <w:lang w:val="es-ES"/>
        </w:rPr>
        <w:t>Josep Roca</w:t>
      </w:r>
      <w:r w:rsidR="003A4FAC">
        <w:rPr>
          <w:rFonts w:ascii="Arial" w:hAnsi="Arial" w:cs="Arial"/>
          <w:b/>
          <w:color w:val="094FA4"/>
          <w:lang w:val="es-ES"/>
        </w:rPr>
        <w:t>.</w:t>
      </w:r>
    </w:p>
    <w:p w:rsidR="00317551" w:rsidRPr="00391B16" w:rsidRDefault="00317551" w:rsidP="00391B16">
      <w:pPr>
        <w:ind w:left="-709" w:right="142"/>
        <w:rPr>
          <w:rFonts w:ascii="Arial" w:hAnsi="Arial" w:cs="Arial"/>
          <w:b/>
          <w:color w:val="094FA4"/>
          <w:lang w:val="es-ES"/>
        </w:rPr>
      </w:pPr>
    </w:p>
    <w:p w:rsidR="00391B16" w:rsidRDefault="00317551" w:rsidP="00391B16">
      <w:pPr>
        <w:ind w:left="-709"/>
        <w:rPr>
          <w:rFonts w:ascii="Arial" w:hAnsi="Arial" w:cs="Arial"/>
          <w:color w:val="094FA4"/>
          <w:lang w:val="es-ES"/>
        </w:rPr>
      </w:pPr>
      <w:r>
        <w:rPr>
          <w:rFonts w:ascii="Arial" w:hAnsi="Arial" w:cs="Arial"/>
          <w:color w:val="094FA4"/>
          <w:lang w:val="es-ES"/>
        </w:rPr>
        <w:t>El sábado 8 de agosto, a partir de las 17:00 (hora local argentina), t</w:t>
      </w:r>
      <w:r w:rsidR="00391B16" w:rsidRPr="00391B16">
        <w:rPr>
          <w:rFonts w:ascii="Arial" w:hAnsi="Arial" w:cs="Arial"/>
          <w:color w:val="094FA4"/>
          <w:lang w:val="es-ES"/>
        </w:rPr>
        <w:t xml:space="preserve">odos </w:t>
      </w:r>
      <w:r>
        <w:rPr>
          <w:rFonts w:ascii="Arial" w:hAnsi="Arial" w:cs="Arial"/>
          <w:color w:val="094FA4"/>
          <w:lang w:val="es-ES"/>
        </w:rPr>
        <w:t xml:space="preserve">los seguidores de la cuenta de </w:t>
      </w:r>
      <w:r w:rsidR="00391B16" w:rsidRPr="00391B16">
        <w:rPr>
          <w:rFonts w:ascii="Arial" w:hAnsi="Arial" w:cs="Arial"/>
          <w:color w:val="094FA4"/>
          <w:lang w:val="es-ES"/>
        </w:rPr>
        <w:t xml:space="preserve">BBVA Francés </w:t>
      </w:r>
      <w:r>
        <w:rPr>
          <w:rFonts w:ascii="Arial" w:hAnsi="Arial" w:cs="Arial"/>
          <w:color w:val="094FA4"/>
          <w:lang w:val="es-ES"/>
        </w:rPr>
        <w:t>en</w:t>
      </w:r>
      <w:r w:rsidR="00391B16" w:rsidRPr="00391B16">
        <w:rPr>
          <w:rFonts w:ascii="Arial" w:hAnsi="Arial" w:cs="Arial"/>
          <w:color w:val="094FA4"/>
          <w:lang w:val="es-ES"/>
        </w:rPr>
        <w:t xml:space="preserve"> </w:t>
      </w:r>
      <w:proofErr w:type="spellStart"/>
      <w:r w:rsidR="00391B16" w:rsidRPr="00391B16">
        <w:rPr>
          <w:rFonts w:ascii="Arial" w:hAnsi="Arial" w:cs="Arial"/>
          <w:color w:val="094FA4"/>
          <w:lang w:val="es-ES"/>
        </w:rPr>
        <w:t>Periscope</w:t>
      </w:r>
      <w:proofErr w:type="spellEnd"/>
      <w:r w:rsidR="00391B16" w:rsidRPr="00391B16">
        <w:rPr>
          <w:rFonts w:ascii="Arial" w:hAnsi="Arial" w:cs="Arial"/>
          <w:color w:val="094FA4"/>
          <w:lang w:val="es-ES"/>
        </w:rPr>
        <w:t xml:space="preserve"> recibirán una alerta con </w:t>
      </w:r>
      <w:r>
        <w:rPr>
          <w:rFonts w:ascii="Arial" w:hAnsi="Arial" w:cs="Arial"/>
          <w:color w:val="094FA4"/>
          <w:lang w:val="es-ES"/>
        </w:rPr>
        <w:t xml:space="preserve">el inicio de las sucesivas conexiones, que durarán entre 5 y 10 minutos. </w:t>
      </w:r>
      <w:r w:rsidR="00391B16" w:rsidRPr="00391B16">
        <w:rPr>
          <w:rFonts w:ascii="Arial" w:hAnsi="Arial" w:cs="Arial"/>
          <w:color w:val="094FA4"/>
          <w:lang w:val="es-ES"/>
        </w:rPr>
        <w:t xml:space="preserve">A través de </w:t>
      </w:r>
      <w:r>
        <w:rPr>
          <w:rFonts w:ascii="Arial" w:hAnsi="Arial" w:cs="Arial"/>
          <w:color w:val="094FA4"/>
          <w:lang w:val="es-ES"/>
        </w:rPr>
        <w:t>esta</w:t>
      </w:r>
      <w:r w:rsidR="00391B16" w:rsidRPr="00391B16">
        <w:rPr>
          <w:rFonts w:ascii="Arial" w:hAnsi="Arial" w:cs="Arial"/>
          <w:color w:val="094FA4"/>
          <w:lang w:val="es-ES"/>
        </w:rPr>
        <w:t xml:space="preserve"> aplicación móvil, </w:t>
      </w:r>
      <w:r>
        <w:rPr>
          <w:rFonts w:ascii="Arial" w:hAnsi="Arial" w:cs="Arial"/>
          <w:color w:val="094FA4"/>
          <w:lang w:val="es-ES"/>
        </w:rPr>
        <w:t xml:space="preserve">se </w:t>
      </w:r>
      <w:r w:rsidR="00391B16" w:rsidRPr="00391B16">
        <w:rPr>
          <w:rFonts w:ascii="Arial" w:hAnsi="Arial" w:cs="Arial"/>
          <w:color w:val="094FA4"/>
          <w:lang w:val="es-ES"/>
        </w:rPr>
        <w:t xml:space="preserve">podrá </w:t>
      </w:r>
      <w:r>
        <w:rPr>
          <w:rFonts w:ascii="Arial" w:hAnsi="Arial" w:cs="Arial"/>
          <w:color w:val="094FA4"/>
          <w:lang w:val="es-ES"/>
        </w:rPr>
        <w:t>asistir en directo a la elaboración de los platos y a las explicaciones de los hermanos Roca mientras trabajan junto con su equipo de más de 30 personas desplazadas desde su restaurante de Girona</w:t>
      </w:r>
      <w:r w:rsidR="00391B16" w:rsidRPr="00391B16">
        <w:rPr>
          <w:rFonts w:ascii="Arial" w:hAnsi="Arial" w:cs="Arial"/>
          <w:color w:val="094FA4"/>
          <w:lang w:val="es-ES"/>
        </w:rPr>
        <w:t xml:space="preserve">. </w:t>
      </w:r>
    </w:p>
    <w:p w:rsidR="00391B16" w:rsidRPr="00391B16" w:rsidRDefault="00391B16" w:rsidP="00391B16">
      <w:pPr>
        <w:ind w:left="-709"/>
        <w:rPr>
          <w:rFonts w:ascii="Arial" w:hAnsi="Arial" w:cs="Arial"/>
          <w:color w:val="094FA4"/>
          <w:lang w:val="es-ES"/>
        </w:rPr>
      </w:pPr>
    </w:p>
    <w:p w:rsidR="00317551" w:rsidRPr="00317551" w:rsidRDefault="00317551" w:rsidP="00391B16">
      <w:pPr>
        <w:ind w:left="-709"/>
        <w:rPr>
          <w:rFonts w:ascii="Arial" w:hAnsi="Arial" w:cs="Arial"/>
          <w:b/>
          <w:color w:val="094FA4"/>
          <w:lang w:val="es-ES"/>
        </w:rPr>
      </w:pPr>
      <w:r w:rsidRPr="00317551">
        <w:rPr>
          <w:rFonts w:ascii="Arial" w:hAnsi="Arial" w:cs="Arial"/>
          <w:b/>
          <w:color w:val="094FA4"/>
          <w:lang w:val="es-ES"/>
        </w:rPr>
        <w:t>Cómo acceder a las retransmisiones</w:t>
      </w:r>
    </w:p>
    <w:p w:rsidR="00317551" w:rsidRDefault="00317551" w:rsidP="00391B16">
      <w:pPr>
        <w:ind w:left="-709"/>
        <w:rPr>
          <w:rFonts w:ascii="Arial" w:hAnsi="Arial" w:cs="Arial"/>
          <w:color w:val="094FA4"/>
          <w:lang w:val="es-ES"/>
        </w:rPr>
      </w:pPr>
    </w:p>
    <w:p w:rsidR="00391B16" w:rsidRDefault="00391B16" w:rsidP="00391B16">
      <w:pPr>
        <w:ind w:left="-709"/>
        <w:rPr>
          <w:rFonts w:ascii="Arial" w:hAnsi="Arial" w:cs="Arial"/>
          <w:color w:val="094FA4"/>
          <w:lang w:val="es-ES"/>
        </w:rPr>
      </w:pPr>
      <w:r w:rsidRPr="00391B16">
        <w:rPr>
          <w:rFonts w:ascii="Arial" w:hAnsi="Arial" w:cs="Arial"/>
          <w:color w:val="094FA4"/>
          <w:lang w:val="es-ES"/>
        </w:rPr>
        <w:t xml:space="preserve">Para acceder al </w:t>
      </w:r>
      <w:proofErr w:type="spellStart"/>
      <w:r w:rsidRPr="00391B16">
        <w:rPr>
          <w:rFonts w:ascii="Arial" w:hAnsi="Arial" w:cs="Arial"/>
          <w:i/>
          <w:color w:val="094FA4"/>
          <w:lang w:val="es-ES"/>
        </w:rPr>
        <w:t>streaming</w:t>
      </w:r>
      <w:proofErr w:type="spellEnd"/>
      <w:r w:rsidR="0073356E">
        <w:rPr>
          <w:rFonts w:ascii="Arial" w:hAnsi="Arial" w:cs="Arial"/>
          <w:color w:val="094FA4"/>
          <w:lang w:val="es-ES"/>
        </w:rPr>
        <w:t xml:space="preserve">, </w:t>
      </w:r>
      <w:r w:rsidRPr="00391B16">
        <w:rPr>
          <w:rFonts w:ascii="Arial" w:hAnsi="Arial" w:cs="Arial"/>
          <w:color w:val="094FA4"/>
          <w:lang w:val="es-ES"/>
        </w:rPr>
        <w:t xml:space="preserve">solo hay que descargarse la aplicación </w:t>
      </w:r>
      <w:proofErr w:type="spellStart"/>
      <w:r w:rsidR="00317551">
        <w:rPr>
          <w:rFonts w:ascii="Arial" w:hAnsi="Arial" w:cs="Arial"/>
          <w:color w:val="094FA4"/>
          <w:lang w:val="es-ES"/>
        </w:rPr>
        <w:t>Periscope</w:t>
      </w:r>
      <w:proofErr w:type="spellEnd"/>
      <w:r w:rsidR="00317551">
        <w:rPr>
          <w:rFonts w:ascii="Arial" w:hAnsi="Arial" w:cs="Arial"/>
          <w:color w:val="094FA4"/>
          <w:lang w:val="es-ES"/>
        </w:rPr>
        <w:t xml:space="preserve"> </w:t>
      </w:r>
      <w:r w:rsidRPr="00391B16">
        <w:rPr>
          <w:rFonts w:ascii="Arial" w:hAnsi="Arial" w:cs="Arial"/>
          <w:color w:val="094FA4"/>
          <w:lang w:val="es-ES"/>
        </w:rPr>
        <w:t xml:space="preserve">y seguir la cuenta de BBVA Francés. En dispositivos </w:t>
      </w:r>
      <w:proofErr w:type="spellStart"/>
      <w:r w:rsidRPr="00391B16">
        <w:rPr>
          <w:rFonts w:ascii="Arial" w:hAnsi="Arial" w:cs="Arial"/>
          <w:color w:val="094FA4"/>
          <w:lang w:val="es-ES"/>
        </w:rPr>
        <w:t>Android</w:t>
      </w:r>
      <w:proofErr w:type="spellEnd"/>
      <w:r w:rsidRPr="00391B16">
        <w:rPr>
          <w:rFonts w:ascii="Arial" w:hAnsi="Arial" w:cs="Arial"/>
          <w:color w:val="094FA4"/>
          <w:lang w:val="es-ES"/>
        </w:rPr>
        <w:t xml:space="preserve">, se puede descargar </w:t>
      </w:r>
      <w:hyperlink r:id="rId7" w:history="1">
        <w:r w:rsidRPr="00391B16">
          <w:rPr>
            <w:rStyle w:val="Hipervnculo"/>
            <w:rFonts w:ascii="Arial" w:hAnsi="Arial" w:cs="Arial"/>
            <w:lang w:val="es-ES"/>
          </w:rPr>
          <w:t>aquí</w:t>
        </w:r>
      </w:hyperlink>
      <w:r w:rsidRPr="00391B16">
        <w:rPr>
          <w:rFonts w:ascii="Arial" w:hAnsi="Arial" w:cs="Arial"/>
          <w:color w:val="094FA4"/>
          <w:lang w:val="es-ES"/>
        </w:rPr>
        <w:t xml:space="preserve"> y en los </w:t>
      </w:r>
      <w:proofErr w:type="spellStart"/>
      <w:r w:rsidRPr="00391B16">
        <w:rPr>
          <w:rFonts w:ascii="Arial" w:hAnsi="Arial" w:cs="Arial"/>
          <w:color w:val="094FA4"/>
          <w:lang w:val="es-ES"/>
        </w:rPr>
        <w:t>iOS</w:t>
      </w:r>
      <w:proofErr w:type="spellEnd"/>
      <w:r w:rsidRPr="00391B16">
        <w:rPr>
          <w:rFonts w:ascii="Arial" w:hAnsi="Arial" w:cs="Arial"/>
          <w:color w:val="094FA4"/>
          <w:lang w:val="es-ES"/>
        </w:rPr>
        <w:t xml:space="preserve">, </w:t>
      </w:r>
      <w:hyperlink r:id="rId8" w:history="1">
        <w:r w:rsidRPr="00391B16">
          <w:rPr>
            <w:rStyle w:val="Hipervnculo"/>
            <w:rFonts w:ascii="Arial" w:hAnsi="Arial" w:cs="Arial"/>
            <w:lang w:val="es-ES"/>
          </w:rPr>
          <w:t>aquí</w:t>
        </w:r>
      </w:hyperlink>
      <w:r w:rsidRPr="00391B16">
        <w:rPr>
          <w:rFonts w:ascii="Arial" w:hAnsi="Arial" w:cs="Arial"/>
          <w:color w:val="094FA4"/>
          <w:lang w:val="es-ES"/>
        </w:rPr>
        <w:t xml:space="preserve">. El siguiente paso es seguir en </w:t>
      </w:r>
      <w:proofErr w:type="spellStart"/>
      <w:r w:rsidRPr="00391B16">
        <w:rPr>
          <w:rFonts w:ascii="Arial" w:hAnsi="Arial" w:cs="Arial"/>
          <w:color w:val="094FA4"/>
          <w:lang w:val="es-ES"/>
        </w:rPr>
        <w:t>Twitter</w:t>
      </w:r>
      <w:proofErr w:type="spellEnd"/>
      <w:r w:rsidRPr="00391B16">
        <w:rPr>
          <w:rFonts w:ascii="Arial" w:hAnsi="Arial" w:cs="Arial"/>
          <w:color w:val="094FA4"/>
          <w:lang w:val="es-ES"/>
        </w:rPr>
        <w:t xml:space="preserve"> a </w:t>
      </w:r>
      <w:hyperlink r:id="rId9" w:history="1">
        <w:r w:rsidRPr="00391B16">
          <w:rPr>
            <w:rStyle w:val="Hipervnculo"/>
            <w:rFonts w:ascii="Arial" w:hAnsi="Arial" w:cs="Arial"/>
            <w:lang w:val="es-ES"/>
          </w:rPr>
          <w:t>BBVA Francés</w:t>
        </w:r>
      </w:hyperlink>
      <w:r w:rsidRPr="00391B16">
        <w:rPr>
          <w:rFonts w:ascii="Arial" w:hAnsi="Arial" w:cs="Arial"/>
          <w:color w:val="094FA4"/>
          <w:lang w:val="es-ES"/>
        </w:rPr>
        <w:t xml:space="preserve">. Por último, hay que abrir </w:t>
      </w:r>
      <w:proofErr w:type="spellStart"/>
      <w:r w:rsidRPr="00391B16">
        <w:rPr>
          <w:rFonts w:ascii="Arial" w:hAnsi="Arial" w:cs="Arial"/>
          <w:color w:val="094FA4"/>
          <w:lang w:val="es-ES"/>
        </w:rPr>
        <w:t>Periscope</w:t>
      </w:r>
      <w:proofErr w:type="spellEnd"/>
      <w:r w:rsidRPr="00391B16">
        <w:rPr>
          <w:rFonts w:ascii="Arial" w:hAnsi="Arial" w:cs="Arial"/>
          <w:color w:val="094FA4"/>
          <w:lang w:val="es-ES"/>
        </w:rPr>
        <w:t xml:space="preserve"> y agregar de nuevo a BBVA Francés a tu lista de usuarios.</w:t>
      </w:r>
      <w:r w:rsidR="00317551">
        <w:rPr>
          <w:rFonts w:ascii="Arial" w:hAnsi="Arial" w:cs="Arial"/>
          <w:color w:val="094FA4"/>
          <w:lang w:val="es-ES"/>
        </w:rPr>
        <w:t xml:space="preserve"> Toda la información se puede encontrar en </w:t>
      </w:r>
      <w:r w:rsidR="00317551" w:rsidRPr="00317551">
        <w:rPr>
          <w:rFonts w:ascii="Arial" w:hAnsi="Arial" w:cs="Arial"/>
          <w:color w:val="094FA4"/>
          <w:lang w:val="es-ES"/>
        </w:rPr>
        <w:t>http://www.bbvacellertour.com.ar/periscope.php</w:t>
      </w:r>
    </w:p>
    <w:p w:rsidR="00391B16" w:rsidRPr="00391B16" w:rsidRDefault="00391B16" w:rsidP="00391B16">
      <w:pPr>
        <w:ind w:left="-709"/>
        <w:rPr>
          <w:rFonts w:ascii="Arial" w:hAnsi="Arial" w:cs="Arial"/>
          <w:color w:val="094FA4"/>
          <w:lang w:val="es-ES"/>
        </w:rPr>
      </w:pPr>
    </w:p>
    <w:p w:rsidR="00391B16" w:rsidRPr="00391B16" w:rsidRDefault="00391B16" w:rsidP="00391B16">
      <w:pPr>
        <w:ind w:left="-709"/>
        <w:rPr>
          <w:rFonts w:ascii="Arial" w:hAnsi="Arial" w:cs="Arial"/>
          <w:color w:val="094FA4"/>
          <w:lang w:val="es-ES"/>
        </w:rPr>
      </w:pPr>
      <w:r w:rsidRPr="00391B16">
        <w:rPr>
          <w:rFonts w:ascii="Arial" w:hAnsi="Arial" w:cs="Arial"/>
          <w:color w:val="094FA4"/>
          <w:lang w:val="es-ES"/>
        </w:rPr>
        <w:t xml:space="preserve">La Gira BBVA- El </w:t>
      </w:r>
      <w:proofErr w:type="spellStart"/>
      <w:r w:rsidRPr="00391B16">
        <w:rPr>
          <w:rFonts w:ascii="Arial" w:hAnsi="Arial" w:cs="Arial"/>
          <w:color w:val="094FA4"/>
          <w:lang w:val="es-ES"/>
        </w:rPr>
        <w:t>Celler</w:t>
      </w:r>
      <w:proofErr w:type="spellEnd"/>
      <w:r w:rsidRPr="00391B16">
        <w:rPr>
          <w:rFonts w:ascii="Arial" w:hAnsi="Arial" w:cs="Arial"/>
          <w:color w:val="094FA4"/>
          <w:lang w:val="es-ES"/>
        </w:rPr>
        <w:t xml:space="preserve"> de Can Roca 2015 dará comienzo el </w:t>
      </w:r>
      <w:r w:rsidR="00317551">
        <w:rPr>
          <w:rFonts w:ascii="Arial" w:hAnsi="Arial" w:cs="Arial"/>
          <w:color w:val="094FA4"/>
          <w:lang w:val="es-ES"/>
        </w:rPr>
        <w:t>3</w:t>
      </w:r>
      <w:r w:rsidRPr="00391B16">
        <w:rPr>
          <w:rFonts w:ascii="Arial" w:hAnsi="Arial" w:cs="Arial"/>
          <w:color w:val="094FA4"/>
          <w:lang w:val="es-ES"/>
        </w:rPr>
        <w:t xml:space="preserve"> de agosto en Buenos Aires. En la capital argentina, el trío </w:t>
      </w:r>
      <w:r w:rsidR="00317551">
        <w:rPr>
          <w:rFonts w:ascii="Arial" w:hAnsi="Arial" w:cs="Arial"/>
          <w:color w:val="094FA4"/>
          <w:lang w:val="es-ES"/>
        </w:rPr>
        <w:t>catalán</w:t>
      </w:r>
      <w:r w:rsidRPr="00391B16">
        <w:rPr>
          <w:rFonts w:ascii="Arial" w:hAnsi="Arial" w:cs="Arial"/>
          <w:color w:val="094FA4"/>
          <w:lang w:val="es-ES"/>
        </w:rPr>
        <w:t xml:space="preserve"> preparará un menú único con ingredientes típicos del país </w:t>
      </w:r>
      <w:r w:rsidRPr="00391B16">
        <w:rPr>
          <w:rFonts w:ascii="Arial" w:hAnsi="Arial" w:cs="Arial"/>
          <w:color w:val="094FA4"/>
          <w:lang w:val="es-ES"/>
        </w:rPr>
        <w:lastRenderedPageBreak/>
        <w:t>para 500 clientes e invitados de BBVA Francés. La cita será en</w:t>
      </w:r>
      <w:r w:rsidR="00317551">
        <w:rPr>
          <w:rFonts w:ascii="Arial" w:hAnsi="Arial" w:cs="Arial"/>
          <w:color w:val="094FA4"/>
          <w:lang w:val="es-ES"/>
        </w:rPr>
        <w:t xml:space="preserve"> el restaurante Terrazas Bistró situado en </w:t>
      </w:r>
      <w:r w:rsidRPr="00391B16">
        <w:rPr>
          <w:rFonts w:ascii="Arial" w:hAnsi="Arial" w:cs="Arial"/>
          <w:color w:val="094FA4"/>
          <w:lang w:val="es-ES"/>
        </w:rPr>
        <w:t>La Rural</w:t>
      </w:r>
      <w:r w:rsidR="00317551">
        <w:rPr>
          <w:rFonts w:ascii="Arial" w:hAnsi="Arial" w:cs="Arial"/>
          <w:color w:val="094FA4"/>
          <w:lang w:val="es-ES"/>
        </w:rPr>
        <w:t xml:space="preserve"> de </w:t>
      </w:r>
      <w:r w:rsidRPr="00391B16">
        <w:rPr>
          <w:rFonts w:ascii="Arial" w:hAnsi="Arial" w:cs="Arial"/>
          <w:color w:val="094FA4"/>
          <w:lang w:val="es-ES"/>
        </w:rPr>
        <w:t xml:space="preserve">Buenos Aires. La retransmisión en directo del </w:t>
      </w:r>
      <w:proofErr w:type="spellStart"/>
      <w:r w:rsidRPr="006949AB">
        <w:rPr>
          <w:rFonts w:ascii="Arial" w:hAnsi="Arial" w:cs="Arial"/>
          <w:i/>
          <w:color w:val="094FA4"/>
          <w:lang w:val="es-ES"/>
        </w:rPr>
        <w:t>backstage</w:t>
      </w:r>
      <w:proofErr w:type="spellEnd"/>
      <w:r w:rsidRPr="00391B16">
        <w:rPr>
          <w:rFonts w:ascii="Arial" w:hAnsi="Arial" w:cs="Arial"/>
          <w:color w:val="094FA4"/>
          <w:lang w:val="es-ES"/>
        </w:rPr>
        <w:t xml:space="preserve"> de</w:t>
      </w:r>
      <w:r w:rsidR="00317551">
        <w:rPr>
          <w:rFonts w:ascii="Arial" w:hAnsi="Arial" w:cs="Arial"/>
          <w:color w:val="094FA4"/>
          <w:lang w:val="es-ES"/>
        </w:rPr>
        <w:t xml:space="preserve"> la cena del 8 de agosto permitirá disfrutar desde cualquier lugar de la experiencia única que supone “espiar” al mejor restaurante del mundo.</w:t>
      </w:r>
    </w:p>
    <w:p w:rsidR="00FB4629" w:rsidRDefault="00FB4629" w:rsidP="00391B16">
      <w:pPr>
        <w:ind w:left="-709"/>
        <w:rPr>
          <w:rFonts w:ascii="Arial" w:hAnsi="Arial" w:cs="Arial"/>
          <w:b/>
          <w:color w:val="094FA4"/>
          <w:lang w:val="es-ES"/>
        </w:rPr>
      </w:pPr>
    </w:p>
    <w:p w:rsidR="00FB4629" w:rsidRDefault="00FB4629" w:rsidP="00391B16">
      <w:pPr>
        <w:ind w:left="-709"/>
        <w:rPr>
          <w:rFonts w:ascii="Arial" w:hAnsi="Arial" w:cs="Arial"/>
          <w:b/>
          <w:color w:val="094FA4"/>
          <w:lang w:val="es-ES"/>
        </w:rPr>
      </w:pPr>
    </w:p>
    <w:p w:rsidR="00FB4629" w:rsidRDefault="00FB4629" w:rsidP="00391B16">
      <w:pPr>
        <w:ind w:left="-709"/>
        <w:rPr>
          <w:rFonts w:ascii="Arial" w:hAnsi="Arial" w:cs="Arial"/>
          <w:b/>
          <w:color w:val="094FA4"/>
          <w:lang w:val="es-ES"/>
        </w:rPr>
      </w:pPr>
    </w:p>
    <w:p w:rsidR="00391B16" w:rsidRPr="00391B16" w:rsidRDefault="00391B16" w:rsidP="00391B16">
      <w:pPr>
        <w:ind w:left="-709"/>
        <w:rPr>
          <w:rFonts w:ascii="Arial" w:hAnsi="Arial" w:cs="Arial"/>
          <w:b/>
          <w:color w:val="094FA4"/>
          <w:lang w:val="es-ES"/>
        </w:rPr>
      </w:pPr>
      <w:r w:rsidRPr="00391B16">
        <w:rPr>
          <w:rFonts w:ascii="Arial" w:hAnsi="Arial" w:cs="Arial"/>
          <w:b/>
          <w:color w:val="094FA4"/>
          <w:lang w:val="es-ES"/>
        </w:rPr>
        <w:t>La gira de los hermanos Roca seguirá por Estados Unidos y Turquía</w:t>
      </w:r>
    </w:p>
    <w:p w:rsidR="00391B16" w:rsidRPr="00391B16" w:rsidRDefault="00391B16" w:rsidP="00391B16">
      <w:pPr>
        <w:ind w:left="-709"/>
        <w:rPr>
          <w:rFonts w:ascii="Arial" w:hAnsi="Arial" w:cs="Arial"/>
          <w:color w:val="094FA4"/>
          <w:lang w:val="es-ES"/>
        </w:rPr>
      </w:pPr>
    </w:p>
    <w:p w:rsidR="00391B16" w:rsidRPr="00391B16" w:rsidRDefault="00391B16" w:rsidP="00391B16">
      <w:pPr>
        <w:ind w:left="-709"/>
        <w:rPr>
          <w:rFonts w:ascii="Arial" w:hAnsi="Arial" w:cs="Arial"/>
          <w:color w:val="094FA4"/>
          <w:lang w:val="es-ES"/>
        </w:rPr>
      </w:pPr>
      <w:r w:rsidRPr="00391B16">
        <w:rPr>
          <w:rFonts w:ascii="Arial" w:hAnsi="Arial" w:cs="Arial"/>
          <w:color w:val="094FA4"/>
          <w:lang w:val="es-ES"/>
        </w:rPr>
        <w:t xml:space="preserve">Tras su paso por Argentina, los hermanos Roca junto a otros 40 miembros del mejor restaurante del mundo visitarán Estados Unidos y Turquía. La Gira BBVA- El </w:t>
      </w:r>
      <w:proofErr w:type="spellStart"/>
      <w:r w:rsidRPr="00391B16">
        <w:rPr>
          <w:rFonts w:ascii="Arial" w:hAnsi="Arial" w:cs="Arial"/>
          <w:color w:val="094FA4"/>
          <w:lang w:val="es-ES"/>
        </w:rPr>
        <w:t>Celler</w:t>
      </w:r>
      <w:proofErr w:type="spellEnd"/>
      <w:r w:rsidRPr="00391B16">
        <w:rPr>
          <w:rFonts w:ascii="Arial" w:hAnsi="Arial" w:cs="Arial"/>
          <w:color w:val="094FA4"/>
          <w:lang w:val="es-ES"/>
        </w:rPr>
        <w:t xml:space="preserve"> de Can Roca 2015 planea viajar a Miami (12-13 de agosto en el yate </w:t>
      </w:r>
      <w:proofErr w:type="spellStart"/>
      <w:r w:rsidRPr="00391B16">
        <w:rPr>
          <w:rFonts w:ascii="Arial" w:hAnsi="Arial" w:cs="Arial"/>
          <w:color w:val="094FA4"/>
          <w:lang w:val="es-ES"/>
        </w:rPr>
        <w:t>SeaFair</w:t>
      </w:r>
      <w:proofErr w:type="spellEnd"/>
      <w:r w:rsidRPr="00391B16">
        <w:rPr>
          <w:rFonts w:ascii="Arial" w:hAnsi="Arial" w:cs="Arial"/>
          <w:color w:val="094FA4"/>
          <w:lang w:val="es-ES"/>
        </w:rPr>
        <w:t xml:space="preserve">), Birmingham (18-19 de agosto, club de campo local), Houston (24-26 de agosto, restaurante Caracol) y Estambul (31 de agosto-3 de septiembre, edificio Salt </w:t>
      </w:r>
      <w:proofErr w:type="spellStart"/>
      <w:r w:rsidRPr="00391B16">
        <w:rPr>
          <w:rFonts w:ascii="Arial" w:hAnsi="Arial" w:cs="Arial"/>
          <w:color w:val="094FA4"/>
          <w:lang w:val="es-ES"/>
        </w:rPr>
        <w:t>Galata</w:t>
      </w:r>
      <w:proofErr w:type="spellEnd"/>
      <w:r w:rsidRPr="00391B16">
        <w:rPr>
          <w:rFonts w:ascii="Arial" w:hAnsi="Arial" w:cs="Arial"/>
          <w:color w:val="094FA4"/>
          <w:lang w:val="es-ES"/>
        </w:rPr>
        <w:t xml:space="preserve">). Los menús preparados por los cocineros catalanes incluirán evoluciones de sus recetas clásicas e irán acompañados por vinos de España, Argentina y Estados Unidos, especialmente seleccionados por Josep Roca. </w:t>
      </w:r>
    </w:p>
    <w:p w:rsidR="00391B16" w:rsidRDefault="00391B16" w:rsidP="00391B16">
      <w:pPr>
        <w:pStyle w:val="NormalWeb"/>
        <w:spacing w:before="0" w:beforeAutospacing="0" w:after="0" w:afterAutospacing="0"/>
        <w:ind w:left="-709" w:right="142"/>
        <w:rPr>
          <w:rFonts w:ascii="Arial" w:hAnsi="Arial" w:cs="Arial"/>
          <w:color w:val="094FA4"/>
          <w:szCs w:val="20"/>
          <w:lang w:eastAsia="en-US"/>
        </w:rPr>
      </w:pPr>
    </w:p>
    <w:p w:rsidR="00391B16" w:rsidRPr="00391B16" w:rsidRDefault="00391B16" w:rsidP="00391B16">
      <w:pPr>
        <w:pStyle w:val="NormalWeb"/>
        <w:spacing w:before="0" w:beforeAutospacing="0" w:after="0" w:afterAutospacing="0"/>
        <w:ind w:left="-709" w:right="142"/>
        <w:rPr>
          <w:rFonts w:ascii="Arial" w:hAnsi="Arial" w:cs="Arial"/>
          <w:b/>
          <w:color w:val="094FA4"/>
          <w:szCs w:val="20"/>
          <w:lang w:eastAsia="en-US"/>
        </w:rPr>
      </w:pPr>
      <w:r w:rsidRPr="00391B16">
        <w:rPr>
          <w:rFonts w:ascii="Arial" w:hAnsi="Arial" w:cs="Arial"/>
          <w:b/>
          <w:color w:val="094FA4"/>
          <w:szCs w:val="20"/>
          <w:lang w:eastAsia="en-US"/>
        </w:rPr>
        <w:t xml:space="preserve">Programa de becas BBVA en El </w:t>
      </w:r>
      <w:proofErr w:type="spellStart"/>
      <w:r w:rsidRPr="00391B16">
        <w:rPr>
          <w:rFonts w:ascii="Arial" w:hAnsi="Arial" w:cs="Arial"/>
          <w:b/>
          <w:color w:val="094FA4"/>
          <w:szCs w:val="20"/>
          <w:lang w:eastAsia="en-US"/>
        </w:rPr>
        <w:t>Celler</w:t>
      </w:r>
      <w:proofErr w:type="spellEnd"/>
      <w:r w:rsidRPr="00391B16">
        <w:rPr>
          <w:rFonts w:ascii="Arial" w:hAnsi="Arial" w:cs="Arial"/>
          <w:b/>
          <w:color w:val="094FA4"/>
          <w:szCs w:val="20"/>
          <w:lang w:eastAsia="en-US"/>
        </w:rPr>
        <w:t xml:space="preserve"> de Can Roca</w:t>
      </w:r>
    </w:p>
    <w:p w:rsidR="00391B16" w:rsidRPr="00391B16" w:rsidRDefault="00391B16" w:rsidP="00391B16">
      <w:pPr>
        <w:pStyle w:val="NormalWeb"/>
        <w:spacing w:before="0" w:beforeAutospacing="0" w:after="0" w:afterAutospacing="0"/>
        <w:ind w:left="-709" w:right="142"/>
        <w:rPr>
          <w:rFonts w:ascii="Arial" w:hAnsi="Arial" w:cs="Arial"/>
          <w:color w:val="094FA4"/>
          <w:szCs w:val="20"/>
          <w:lang w:eastAsia="en-US"/>
        </w:rPr>
      </w:pPr>
    </w:p>
    <w:p w:rsidR="00391B16" w:rsidRPr="00391B16" w:rsidRDefault="00391B16" w:rsidP="00391B16">
      <w:pPr>
        <w:ind w:left="-709"/>
        <w:rPr>
          <w:rFonts w:ascii="Arial" w:hAnsi="Arial" w:cs="Arial"/>
          <w:color w:val="094FA4"/>
          <w:lang w:val="es-ES"/>
        </w:rPr>
      </w:pPr>
      <w:r w:rsidRPr="00391B16">
        <w:rPr>
          <w:rFonts w:ascii="Arial" w:hAnsi="Arial" w:cs="Arial"/>
          <w:color w:val="094FA4"/>
          <w:lang w:val="es-ES"/>
        </w:rPr>
        <w:t xml:space="preserve">La segunda gira gastronómica, fruto de una alianza global entre BBVA y El </w:t>
      </w:r>
      <w:proofErr w:type="spellStart"/>
      <w:r w:rsidRPr="00391B16">
        <w:rPr>
          <w:rFonts w:ascii="Arial" w:hAnsi="Arial" w:cs="Arial"/>
          <w:color w:val="094FA4"/>
          <w:lang w:val="es-ES"/>
        </w:rPr>
        <w:t>Celler</w:t>
      </w:r>
      <w:proofErr w:type="spellEnd"/>
      <w:r w:rsidRPr="00391B16">
        <w:rPr>
          <w:rFonts w:ascii="Arial" w:hAnsi="Arial" w:cs="Arial"/>
          <w:color w:val="094FA4"/>
          <w:lang w:val="es-ES"/>
        </w:rPr>
        <w:t xml:space="preserve"> de Can Roca, mantiene intacto su componente social con respecto a 2014. Los hermanos Roca seleccionarán a dos estudiantes de hostelería de los países visitados con el objetivo de impulsar el talento local. Estos jóvenes cocineros disfrutarán de una beca en el restaurante de los hermanos Roca en Girona durante 4 meses. Anualmente,  el restaurante recibe más de 400 solicitudes para hacer prácticas, por lo que el hecho de que estos estudiantes formen parte del equipo de El </w:t>
      </w:r>
      <w:proofErr w:type="spellStart"/>
      <w:r w:rsidRPr="00391B16">
        <w:rPr>
          <w:rFonts w:ascii="Arial" w:hAnsi="Arial" w:cs="Arial"/>
          <w:color w:val="094FA4"/>
          <w:lang w:val="es-ES"/>
        </w:rPr>
        <w:t>Celler</w:t>
      </w:r>
      <w:proofErr w:type="spellEnd"/>
      <w:r w:rsidRPr="00391B16">
        <w:rPr>
          <w:rFonts w:ascii="Arial" w:hAnsi="Arial" w:cs="Arial"/>
          <w:color w:val="094FA4"/>
          <w:lang w:val="es-ES"/>
        </w:rPr>
        <w:t xml:space="preserve"> de Can Roca, puede considerarse como el mejor incentivo posible. Además, el trío gerundense  impartirá formación a centenares de estudiantes mediante conferencias en todas las ciudades que forman parte de la gira.</w:t>
      </w:r>
    </w:p>
    <w:p w:rsidR="00391B16" w:rsidRDefault="00391B16" w:rsidP="00391B16">
      <w:pPr>
        <w:tabs>
          <w:tab w:val="left" w:pos="-993"/>
        </w:tabs>
        <w:ind w:left="-709" w:right="142"/>
        <w:rPr>
          <w:rFonts w:ascii="Arial" w:hAnsi="Arial" w:cs="Arial"/>
          <w:color w:val="094FA4"/>
          <w:lang w:val="es-ES"/>
        </w:rPr>
      </w:pPr>
    </w:p>
    <w:p w:rsidR="00391B16" w:rsidRDefault="00391B16" w:rsidP="00391B16">
      <w:pPr>
        <w:tabs>
          <w:tab w:val="left" w:pos="-993"/>
        </w:tabs>
        <w:ind w:left="-709" w:right="142"/>
        <w:rPr>
          <w:rFonts w:ascii="Arial" w:hAnsi="Arial" w:cs="Arial"/>
          <w:color w:val="094FA4"/>
          <w:lang w:val="es-ES"/>
        </w:rPr>
      </w:pPr>
      <w:r w:rsidRPr="00391B16">
        <w:rPr>
          <w:rFonts w:ascii="Arial" w:hAnsi="Arial" w:cs="Arial"/>
          <w:color w:val="094FA4"/>
          <w:lang w:val="es-ES"/>
        </w:rPr>
        <w:t xml:space="preserve">Toda la información, fotografías y videos sobre la gira BBVA-El </w:t>
      </w:r>
      <w:proofErr w:type="spellStart"/>
      <w:r w:rsidRPr="00391B16">
        <w:rPr>
          <w:rFonts w:ascii="Arial" w:hAnsi="Arial" w:cs="Arial"/>
          <w:color w:val="094FA4"/>
          <w:lang w:val="es-ES"/>
        </w:rPr>
        <w:t>Celler</w:t>
      </w:r>
      <w:proofErr w:type="spellEnd"/>
      <w:r w:rsidRPr="00391B16">
        <w:rPr>
          <w:rFonts w:ascii="Arial" w:hAnsi="Arial" w:cs="Arial"/>
          <w:color w:val="094FA4"/>
          <w:lang w:val="es-ES"/>
        </w:rPr>
        <w:t xml:space="preserve"> de Can Roca están disponibles en la web </w:t>
      </w:r>
      <w:hyperlink r:id="rId10" w:history="1">
        <w:r w:rsidRPr="00391B16">
          <w:rPr>
            <w:rStyle w:val="Hipervnculo"/>
            <w:rFonts w:ascii="Arial" w:hAnsi="Arial" w:cs="Arial"/>
            <w:lang w:val="es-ES"/>
          </w:rPr>
          <w:t>http://elcellerdecanroca.bbva.com/</w:t>
        </w:r>
      </w:hyperlink>
      <w:r w:rsidRPr="00391B16">
        <w:rPr>
          <w:rFonts w:ascii="Arial" w:hAnsi="Arial" w:cs="Arial"/>
          <w:color w:val="094FA4"/>
          <w:lang w:val="es-ES"/>
        </w:rPr>
        <w:t>y en los perfiles de las redes sociales:</w:t>
      </w:r>
    </w:p>
    <w:p w:rsidR="00391B16" w:rsidRPr="00391B16" w:rsidRDefault="00391B16" w:rsidP="00391B16">
      <w:pPr>
        <w:tabs>
          <w:tab w:val="left" w:pos="-993"/>
        </w:tabs>
        <w:ind w:left="-709" w:right="142"/>
        <w:rPr>
          <w:rFonts w:ascii="Arial" w:hAnsi="Arial" w:cs="Arial"/>
          <w:color w:val="094FA4"/>
          <w:lang w:val="es-ES"/>
        </w:rPr>
      </w:pPr>
    </w:p>
    <w:p w:rsidR="00391B16" w:rsidRPr="00391B16" w:rsidRDefault="00391B16" w:rsidP="00391B16">
      <w:pPr>
        <w:pStyle w:val="Prrafodelista"/>
        <w:numPr>
          <w:ilvl w:val="0"/>
          <w:numId w:val="3"/>
        </w:numPr>
        <w:tabs>
          <w:tab w:val="left" w:pos="-993"/>
        </w:tabs>
        <w:ind w:left="426" w:right="142" w:firstLine="0"/>
        <w:rPr>
          <w:rFonts w:ascii="Arial" w:hAnsi="Arial" w:cs="Arial"/>
          <w:color w:val="094FA4"/>
        </w:rPr>
      </w:pPr>
      <w:r w:rsidRPr="00391B16">
        <w:rPr>
          <w:rFonts w:ascii="Arial" w:hAnsi="Arial" w:cs="Arial"/>
          <w:color w:val="094FA4"/>
        </w:rPr>
        <w:t xml:space="preserve">Facebook: </w:t>
      </w:r>
      <w:hyperlink r:id="rId11" w:history="1">
        <w:r w:rsidRPr="00391B16">
          <w:rPr>
            <w:rStyle w:val="Hipervnculo"/>
            <w:rFonts w:ascii="Arial" w:hAnsi="Arial" w:cs="Arial"/>
          </w:rPr>
          <w:t>https://www.facebook.com/CellerRocaBBVA</w:t>
        </w:r>
      </w:hyperlink>
    </w:p>
    <w:p w:rsidR="00391B16" w:rsidRPr="00391B16" w:rsidRDefault="00391B16" w:rsidP="00391B16">
      <w:pPr>
        <w:pStyle w:val="Prrafodelista"/>
        <w:numPr>
          <w:ilvl w:val="0"/>
          <w:numId w:val="3"/>
        </w:numPr>
        <w:tabs>
          <w:tab w:val="left" w:pos="-993"/>
        </w:tabs>
        <w:ind w:left="709" w:right="142" w:hanging="283"/>
        <w:rPr>
          <w:rFonts w:ascii="Arial" w:hAnsi="Arial" w:cs="Arial"/>
          <w:color w:val="094FA4"/>
          <w:lang w:val="es-ES"/>
        </w:rPr>
      </w:pPr>
      <w:proofErr w:type="spellStart"/>
      <w:r w:rsidRPr="00391B16">
        <w:rPr>
          <w:rFonts w:ascii="Arial" w:hAnsi="Arial" w:cs="Arial"/>
          <w:color w:val="094FA4"/>
          <w:lang w:val="es-ES"/>
        </w:rPr>
        <w:t>Twitter</w:t>
      </w:r>
      <w:proofErr w:type="spellEnd"/>
      <w:r w:rsidRPr="00391B16">
        <w:rPr>
          <w:rFonts w:ascii="Arial" w:hAnsi="Arial" w:cs="Arial"/>
          <w:color w:val="094FA4"/>
          <w:lang w:val="es-ES"/>
        </w:rPr>
        <w:t xml:space="preserve">: </w:t>
      </w:r>
      <w:hyperlink r:id="rId12" w:history="1">
        <w:r w:rsidRPr="00391B16">
          <w:rPr>
            <w:rStyle w:val="Hipervnculo"/>
            <w:rFonts w:ascii="Arial" w:hAnsi="Arial" w:cs="Arial"/>
            <w:lang w:val="es-ES"/>
          </w:rPr>
          <w:t>@</w:t>
        </w:r>
        <w:proofErr w:type="spellStart"/>
        <w:r w:rsidRPr="00391B16">
          <w:rPr>
            <w:rStyle w:val="Hipervnculo"/>
            <w:rFonts w:ascii="Arial" w:hAnsi="Arial" w:cs="Arial"/>
            <w:lang w:val="es-ES"/>
          </w:rPr>
          <w:t>CellerRocaBBVA</w:t>
        </w:r>
        <w:proofErr w:type="spellEnd"/>
      </w:hyperlink>
    </w:p>
    <w:p w:rsidR="00391B16" w:rsidRPr="00391B16" w:rsidRDefault="00391B16" w:rsidP="00391B16">
      <w:pPr>
        <w:pStyle w:val="Prrafodelista"/>
        <w:numPr>
          <w:ilvl w:val="0"/>
          <w:numId w:val="3"/>
        </w:numPr>
        <w:tabs>
          <w:tab w:val="left" w:pos="-993"/>
        </w:tabs>
        <w:ind w:left="426" w:right="142" w:firstLine="0"/>
        <w:rPr>
          <w:rFonts w:cs="Arial"/>
        </w:rPr>
      </w:pPr>
      <w:proofErr w:type="spellStart"/>
      <w:r w:rsidRPr="00391B16">
        <w:rPr>
          <w:rFonts w:ascii="Arial" w:hAnsi="Arial" w:cs="Arial"/>
          <w:color w:val="094FA4"/>
        </w:rPr>
        <w:t>Instagram</w:t>
      </w:r>
      <w:proofErr w:type="spellEnd"/>
      <w:r w:rsidRPr="00391B16">
        <w:rPr>
          <w:rFonts w:ascii="Arial" w:hAnsi="Arial" w:cs="Arial"/>
          <w:color w:val="094FA4"/>
        </w:rPr>
        <w:t xml:space="preserve">: </w:t>
      </w:r>
      <w:hyperlink r:id="rId13" w:history="1">
        <w:r w:rsidRPr="00391B16">
          <w:rPr>
            <w:rStyle w:val="Hipervnculo"/>
            <w:rFonts w:ascii="Arial" w:hAnsi="Arial" w:cs="Arial"/>
          </w:rPr>
          <w:t>https://instagram.com/cellercanroca/</w:t>
        </w:r>
      </w:hyperlink>
    </w:p>
    <w:p w:rsidR="00391B16" w:rsidRPr="00391B16" w:rsidRDefault="00391B16" w:rsidP="00391B16">
      <w:pPr>
        <w:tabs>
          <w:tab w:val="left" w:pos="-992"/>
        </w:tabs>
        <w:ind w:left="851" w:right="142"/>
        <w:rPr>
          <w:rFonts w:ascii="Arial" w:hAnsi="Arial" w:cs="Arial"/>
          <w:color w:val="094FA4"/>
        </w:rPr>
      </w:pPr>
    </w:p>
    <w:p w:rsidR="00391B16" w:rsidRPr="001A2292" w:rsidRDefault="00391B16" w:rsidP="00391B16">
      <w:pPr>
        <w:tabs>
          <w:tab w:val="left" w:pos="-992"/>
        </w:tabs>
        <w:ind w:left="-708" w:right="142"/>
        <w:rPr>
          <w:lang w:val="es-ES"/>
        </w:rPr>
      </w:pPr>
      <w:r w:rsidRPr="001A2292">
        <w:rPr>
          <w:rFonts w:ascii="Arial" w:hAnsi="Arial" w:cs="Arial"/>
          <w:b/>
          <w:color w:val="094FA4"/>
          <w:lang w:val="es-ES"/>
        </w:rPr>
        <w:t xml:space="preserve">Contacto:  </w:t>
      </w:r>
    </w:p>
    <w:p w:rsidR="00391B16" w:rsidRPr="001A2292" w:rsidRDefault="00391B16" w:rsidP="00391B16">
      <w:pPr>
        <w:widowControl w:val="0"/>
        <w:tabs>
          <w:tab w:val="left" w:pos="142"/>
        </w:tabs>
        <w:ind w:left="-708" w:right="850"/>
        <w:rPr>
          <w:lang w:val="es-ES"/>
        </w:rPr>
      </w:pPr>
      <w:r w:rsidRPr="001A2292">
        <w:rPr>
          <w:rFonts w:ascii="Arial" w:hAnsi="Arial" w:cs="Arial"/>
          <w:b/>
          <w:color w:val="52BCEC"/>
          <w:lang w:val="es-ES"/>
        </w:rPr>
        <w:t>Comunicación Corporativa</w:t>
      </w:r>
    </w:p>
    <w:p w:rsidR="00391B16" w:rsidRPr="001A2292" w:rsidRDefault="00391B16" w:rsidP="00391B16">
      <w:pPr>
        <w:widowControl w:val="0"/>
        <w:tabs>
          <w:tab w:val="left" w:pos="142"/>
        </w:tabs>
        <w:ind w:left="-708" w:right="850"/>
        <w:rPr>
          <w:lang w:val="es-ES"/>
        </w:rPr>
      </w:pPr>
      <w:r w:rsidRPr="001A2292">
        <w:rPr>
          <w:rFonts w:ascii="Arial" w:hAnsi="Arial" w:cs="Arial"/>
          <w:color w:val="094FA4"/>
          <w:lang w:val="es-ES"/>
        </w:rPr>
        <w:t>Tel. +</w:t>
      </w:r>
      <w:r>
        <w:rPr>
          <w:rFonts w:ascii="Arial" w:hAnsi="Arial" w:cs="Arial"/>
          <w:color w:val="094FA4"/>
          <w:lang w:val="es-ES"/>
        </w:rPr>
        <w:t>34</w:t>
      </w:r>
      <w:r w:rsidRPr="001A2292">
        <w:rPr>
          <w:rFonts w:ascii="Arial" w:hAnsi="Arial" w:cs="Arial"/>
          <w:color w:val="094FA4"/>
          <w:lang w:val="es-ES"/>
        </w:rPr>
        <w:t xml:space="preserve"> </w:t>
      </w:r>
      <w:r>
        <w:rPr>
          <w:rFonts w:ascii="Arial" w:hAnsi="Arial" w:cs="Arial"/>
          <w:color w:val="094FA4"/>
          <w:lang w:val="es-ES"/>
        </w:rPr>
        <w:t>617 308 782</w:t>
      </w:r>
    </w:p>
    <w:p w:rsidR="00391B16" w:rsidRPr="00AA3C72" w:rsidRDefault="00FC4FD2" w:rsidP="00391B16">
      <w:pPr>
        <w:widowControl w:val="0"/>
        <w:tabs>
          <w:tab w:val="left" w:pos="142"/>
        </w:tabs>
        <w:ind w:left="-708" w:right="142"/>
        <w:rPr>
          <w:lang w:val="es-ES"/>
        </w:rPr>
      </w:pPr>
      <w:hyperlink r:id="rId14">
        <w:r w:rsidR="00391B16" w:rsidRPr="001A2292">
          <w:rPr>
            <w:rFonts w:ascii="Arial" w:hAnsi="Arial" w:cs="Arial"/>
            <w:color w:val="0000FF"/>
            <w:u w:val="single"/>
            <w:lang w:val="es-ES"/>
          </w:rPr>
          <w:t>comunicacion.corporativa@bbva.com</w:t>
        </w:r>
      </w:hyperlink>
    </w:p>
    <w:p w:rsidR="00391B16" w:rsidRPr="00E071A8" w:rsidRDefault="00391B16" w:rsidP="00391B16">
      <w:pPr>
        <w:widowControl w:val="0"/>
        <w:tabs>
          <w:tab w:val="left" w:pos="142"/>
        </w:tabs>
        <w:ind w:left="-708" w:right="142"/>
        <w:rPr>
          <w:sz w:val="10"/>
          <w:lang w:val="es-ES"/>
        </w:rPr>
      </w:pPr>
      <w:r w:rsidRPr="001A2292">
        <w:rPr>
          <w:lang w:val="es-ES"/>
        </w:rPr>
        <w:t xml:space="preserve"> </w:t>
      </w:r>
    </w:p>
    <w:p w:rsidR="00391B16" w:rsidRDefault="00391B16" w:rsidP="00391B16">
      <w:pPr>
        <w:widowControl w:val="0"/>
        <w:ind w:left="-708" w:right="-283"/>
        <w:rPr>
          <w:rFonts w:ascii="Arial" w:hAnsi="Arial" w:cs="Arial"/>
          <w:color w:val="0A50A4"/>
          <w:lang w:val="es-ES"/>
        </w:rPr>
      </w:pPr>
    </w:p>
    <w:p w:rsidR="00391B16" w:rsidRPr="001A2292" w:rsidRDefault="00391B16" w:rsidP="00391B16">
      <w:pPr>
        <w:widowControl w:val="0"/>
        <w:ind w:left="-708" w:right="-283"/>
        <w:rPr>
          <w:lang w:val="es-ES"/>
        </w:rPr>
      </w:pPr>
      <w:r w:rsidRPr="001A2292">
        <w:rPr>
          <w:rFonts w:ascii="Arial" w:hAnsi="Arial" w:cs="Arial"/>
          <w:color w:val="0A50A4"/>
          <w:lang w:val="es-ES"/>
        </w:rPr>
        <w:t>Para información financiera adicional sobre BBVA visitar:</w:t>
      </w:r>
    </w:p>
    <w:p w:rsidR="00391B16" w:rsidRPr="001A2292" w:rsidRDefault="00FC4FD2" w:rsidP="00391B16">
      <w:pPr>
        <w:widowControl w:val="0"/>
        <w:ind w:left="-708" w:right="-283"/>
        <w:rPr>
          <w:lang w:val="es-ES"/>
        </w:rPr>
      </w:pPr>
      <w:hyperlink r:id="rId15">
        <w:r w:rsidR="00391B16" w:rsidRPr="001A2292">
          <w:rPr>
            <w:rFonts w:ascii="Arial" w:hAnsi="Arial" w:cs="Arial"/>
            <w:color w:val="0000FF"/>
            <w:u w:val="single"/>
            <w:lang w:val="es-ES"/>
          </w:rPr>
          <w:t>http://accionistaseinversores.bbva.com</w:t>
        </w:r>
      </w:hyperlink>
      <w:r w:rsidR="00391B16" w:rsidRPr="001A2292">
        <w:rPr>
          <w:rFonts w:ascii="Arial" w:hAnsi="Arial" w:cs="Arial"/>
          <w:color w:val="0A50A4"/>
          <w:lang w:val="es-ES"/>
        </w:rPr>
        <w:t xml:space="preserve"> </w:t>
      </w:r>
    </w:p>
    <w:p w:rsidR="00391B16" w:rsidRPr="00AA3C72" w:rsidRDefault="00391B16" w:rsidP="00391B16">
      <w:pPr>
        <w:tabs>
          <w:tab w:val="left" w:pos="-992"/>
        </w:tabs>
        <w:ind w:left="-708" w:right="424"/>
        <w:rPr>
          <w:lang w:val="es-ES"/>
        </w:rPr>
      </w:pPr>
      <w:r w:rsidRPr="001A2292">
        <w:rPr>
          <w:rFonts w:ascii="Arial" w:hAnsi="Arial" w:cs="Arial"/>
          <w:color w:val="0A50A4"/>
          <w:lang w:val="es-ES"/>
        </w:rPr>
        <w:t xml:space="preserve">Para más información de BBVA ir a: </w:t>
      </w:r>
      <w:hyperlink r:id="rId16" w:history="1">
        <w:r w:rsidRPr="009430CF">
          <w:rPr>
            <w:rStyle w:val="Hipervnculo"/>
            <w:rFonts w:ascii="Arial" w:hAnsi="Arial" w:cs="Arial"/>
            <w:lang w:val="es-ES"/>
          </w:rPr>
          <w:t>http://prensa.bbva.com/</w:t>
        </w:r>
      </w:hyperlink>
    </w:p>
    <w:p w:rsidR="009339D9" w:rsidRPr="00A33D0B" w:rsidRDefault="009339D9">
      <w:pPr>
        <w:rPr>
          <w:sz w:val="8"/>
          <w:lang w:val="es-ES"/>
        </w:rPr>
      </w:pPr>
    </w:p>
    <w:p w:rsidR="00BD5586" w:rsidRPr="00391B16" w:rsidRDefault="00BD5586">
      <w:pPr>
        <w:widowControl w:val="0"/>
        <w:tabs>
          <w:tab w:val="left" w:pos="11057"/>
        </w:tabs>
        <w:spacing w:after="120"/>
        <w:ind w:left="-850" w:right="142"/>
        <w:rPr>
          <w:rFonts w:ascii="Arial" w:hAnsi="Arial" w:cs="Arial"/>
          <w:b/>
          <w:color w:val="F6891E"/>
          <w:sz w:val="2"/>
          <w:lang w:val="es-ES"/>
        </w:rPr>
      </w:pPr>
      <w:r w:rsidRPr="00391B16">
        <w:rPr>
          <w:rFonts w:ascii="Arial" w:hAnsi="Arial" w:cs="Arial"/>
          <w:b/>
          <w:color w:val="F6891E"/>
          <w:sz w:val="34"/>
          <w:lang w:val="es-ES"/>
        </w:rPr>
        <w:t xml:space="preserve"> </w:t>
      </w:r>
    </w:p>
    <w:p w:rsidR="009339D9" w:rsidRPr="00CB007F" w:rsidRDefault="009339D9" w:rsidP="009430CF">
      <w:pPr>
        <w:widowControl w:val="0"/>
        <w:tabs>
          <w:tab w:val="left" w:pos="11057"/>
        </w:tabs>
        <w:spacing w:after="120"/>
        <w:ind w:left="-709" w:right="142"/>
        <w:rPr>
          <w:lang w:val="es-AR"/>
        </w:rPr>
      </w:pPr>
      <w:r w:rsidRPr="00CB007F">
        <w:rPr>
          <w:rFonts w:ascii="Arial" w:hAnsi="Arial" w:cs="Arial"/>
          <w:b/>
          <w:color w:val="F6891E"/>
          <w:sz w:val="34"/>
          <w:lang w:val="es-AR"/>
        </w:rPr>
        <w:t xml:space="preserve">Acerca de BBVA </w:t>
      </w:r>
    </w:p>
    <w:p w:rsidR="009339D9" w:rsidRPr="00CB007F" w:rsidRDefault="009339D9">
      <w:pPr>
        <w:tabs>
          <w:tab w:val="left" w:pos="-992"/>
        </w:tabs>
        <w:ind w:left="-850" w:right="424"/>
        <w:jc w:val="center"/>
        <w:rPr>
          <w:sz w:val="2"/>
          <w:lang w:val="es-AR"/>
        </w:rPr>
      </w:pPr>
    </w:p>
    <w:p w:rsidR="009339D9" w:rsidRPr="00CB007F" w:rsidRDefault="00CB007F">
      <w:pPr>
        <w:tabs>
          <w:tab w:val="left" w:pos="-992"/>
        </w:tabs>
        <w:ind w:left="-850" w:right="424"/>
        <w:jc w:val="center"/>
        <w:rPr>
          <w:lang w:val="es-AR"/>
        </w:rPr>
      </w:pPr>
      <w:r>
        <w:rPr>
          <w:rFonts w:ascii="Arial" w:hAnsi="Arial" w:cs="Stag Sans Book"/>
          <w:b/>
          <w:noProof/>
          <w:color w:val="F6891E"/>
          <w:sz w:val="34"/>
          <w:lang w:val="es-AR" w:eastAsia="es-AR"/>
        </w:rPr>
        <w:drawing>
          <wp:inline distT="0" distB="0" distL="0" distR="0">
            <wp:extent cx="6031230" cy="4266611"/>
            <wp:effectExtent l="19050" t="0" r="7620" b="0"/>
            <wp:docPr id="1" name="Imagen 1" descr="AF-Mapa-globalidad-Resultados-2T15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pa-globalidad-Resultados-2T15_ESP"/>
                    <pic:cNvPicPr>
                      <a:picLocks noChangeAspect="1" noChangeArrowheads="1"/>
                    </pic:cNvPicPr>
                  </pic:nvPicPr>
                  <pic:blipFill>
                    <a:blip r:embed="rId17"/>
                    <a:srcRect/>
                    <a:stretch>
                      <a:fillRect/>
                    </a:stretch>
                  </pic:blipFill>
                  <pic:spPr bwMode="auto">
                    <a:xfrm>
                      <a:off x="0" y="0"/>
                      <a:ext cx="6031230" cy="4266611"/>
                    </a:xfrm>
                    <a:prstGeom prst="rect">
                      <a:avLst/>
                    </a:prstGeom>
                    <a:noFill/>
                    <a:ln w="9525">
                      <a:noFill/>
                      <a:miter lim="800000"/>
                      <a:headEnd/>
                      <a:tailEnd/>
                    </a:ln>
                  </pic:spPr>
                </pic:pic>
              </a:graphicData>
            </a:graphic>
          </wp:inline>
        </w:drawing>
      </w:r>
    </w:p>
    <w:p w:rsidR="009339D9" w:rsidRPr="00CB007F" w:rsidRDefault="009339D9">
      <w:pPr>
        <w:tabs>
          <w:tab w:val="left" w:pos="-992"/>
        </w:tabs>
        <w:ind w:left="-850" w:right="424"/>
        <w:jc w:val="center"/>
        <w:rPr>
          <w:sz w:val="2"/>
          <w:lang w:val="es-AR"/>
        </w:rPr>
      </w:pPr>
    </w:p>
    <w:p w:rsidR="009339D9" w:rsidRPr="001A2292" w:rsidRDefault="009339D9">
      <w:pPr>
        <w:tabs>
          <w:tab w:val="left" w:pos="-992"/>
        </w:tabs>
        <w:ind w:left="-850" w:right="424"/>
        <w:rPr>
          <w:lang w:val="es-ES"/>
        </w:rPr>
      </w:pPr>
      <w:r w:rsidRPr="001A2292">
        <w:rPr>
          <w:rFonts w:ascii="Arial" w:hAnsi="Arial" w:cs="Arial"/>
          <w:color w:val="094FA4"/>
          <w:sz w:val="22"/>
          <w:lang w:val="es-ES"/>
        </w:rPr>
        <w:t>BBVA es un grupo financiero global fundado en 1857 con una visión centrada en el cliente. Tiene una posición sólida en España, es la primera entidad financiera de México, y cuenta con franquicias líder</w:t>
      </w:r>
      <w:r>
        <w:rPr>
          <w:rFonts w:ascii="Arial" w:hAnsi="Arial" w:cs="Arial"/>
          <w:color w:val="094FA4"/>
          <w:sz w:val="22"/>
          <w:lang w:val="es-ES"/>
        </w:rPr>
        <w:t>es</w:t>
      </w:r>
      <w:r w:rsidRPr="001A2292">
        <w:rPr>
          <w:rFonts w:ascii="Arial" w:hAnsi="Arial" w:cs="Arial"/>
          <w:color w:val="094FA4"/>
          <w:sz w:val="22"/>
          <w:lang w:val="es-ES"/>
        </w:rPr>
        <w:t xml:space="preserve"> en América del Sur y la región del </w:t>
      </w:r>
      <w:proofErr w:type="spellStart"/>
      <w:r w:rsidRPr="001A2292">
        <w:rPr>
          <w:rFonts w:ascii="Arial" w:hAnsi="Arial" w:cs="Arial"/>
          <w:color w:val="094FA4"/>
          <w:sz w:val="22"/>
          <w:lang w:val="es-ES"/>
        </w:rPr>
        <w:t>Sunbelt</w:t>
      </w:r>
      <w:proofErr w:type="spellEnd"/>
      <w:r w:rsidRPr="001A2292">
        <w:rPr>
          <w:rFonts w:ascii="Arial" w:hAnsi="Arial" w:cs="Arial"/>
          <w:color w:val="094FA4"/>
          <w:sz w:val="22"/>
          <w:lang w:val="es-ES"/>
        </w:rPr>
        <w:t xml:space="preserve"> en Estados Unidos. Su negocio diversificado está enfocado a mercados de alto crecimiento y concibe la tecnología como una ventaja competitiva clave. La responsabilidad corporativa es inherente a su modelo de negocio, impulsa la inclusión y la educación financieras y apoya la investigación científica y la cultura. BBVA opera con la máxima </w:t>
      </w:r>
      <w:r w:rsidR="00E071A8">
        <w:rPr>
          <w:rFonts w:ascii="Arial" w:hAnsi="Arial" w:cs="Arial"/>
          <w:color w:val="094FA4"/>
          <w:sz w:val="22"/>
          <w:lang w:val="es-ES"/>
        </w:rPr>
        <w:t>i</w:t>
      </w:r>
      <w:r w:rsidRPr="001A2292">
        <w:rPr>
          <w:rFonts w:ascii="Arial" w:hAnsi="Arial" w:cs="Arial"/>
          <w:color w:val="094FA4"/>
          <w:sz w:val="22"/>
          <w:lang w:val="es-ES"/>
        </w:rPr>
        <w:t>ntegridad, visión a largo plazo y mejores prácticas, y está presente en los principales índices de sostenibilidad.</w:t>
      </w:r>
    </w:p>
    <w:sectPr w:rsidR="009339D9" w:rsidRPr="001A2292" w:rsidSect="0032345E">
      <w:headerReference w:type="default" r:id="rId18"/>
      <w:footerReference w:type="default" r:id="rId19"/>
      <w:pgSz w:w="11906" w:h="16838"/>
      <w:pgMar w:top="3544" w:right="707"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58" w:rsidRDefault="00AF1158">
      <w:r>
        <w:separator/>
      </w:r>
    </w:p>
  </w:endnote>
  <w:endnote w:type="continuationSeparator" w:id="0">
    <w:p w:rsidR="00AF1158" w:rsidRDefault="00AF1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g Sans Book">
    <w:altName w:val="Corbel"/>
    <w:panose1 w:val="00000000000000000000"/>
    <w:charset w:val="00"/>
    <w:family w:val="swiss"/>
    <w:notTrueType/>
    <w:pitch w:val="variable"/>
    <w:sig w:usb0="00000001"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9" w:rsidRDefault="00890367">
    <w:pPr>
      <w:ind w:left="-1700"/>
    </w:pPr>
    <w:r>
      <w:rPr>
        <w:noProof/>
        <w:lang w:val="es-AR" w:eastAsia="es-AR"/>
      </w:rPr>
      <w:drawing>
        <wp:inline distT="0" distB="0" distL="0" distR="0">
          <wp:extent cx="7562850" cy="866775"/>
          <wp:effectExtent l="0" t="0" r="0" b="9525"/>
          <wp:docPr id="2"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866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58" w:rsidRDefault="00AF1158">
      <w:r>
        <w:separator/>
      </w:r>
    </w:p>
  </w:footnote>
  <w:footnote w:type="continuationSeparator" w:id="0">
    <w:p w:rsidR="00AF1158" w:rsidRDefault="00AF1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9" w:rsidRDefault="00A40AD1">
    <w:pPr>
      <w:tabs>
        <w:tab w:val="center" w:pos="3898"/>
      </w:tabs>
      <w:ind w:left="-1700"/>
    </w:pPr>
    <w:r>
      <w:rPr>
        <w:noProof/>
        <w:lang w:val="es-AR" w:eastAsia="es-AR"/>
      </w:rPr>
      <w:drawing>
        <wp:anchor distT="0" distB="0" distL="114300" distR="114300" simplePos="0" relativeHeight="251657216" behindDoc="0" locked="0" layoutInCell="0" allowOverlap="0">
          <wp:simplePos x="0" y="0"/>
          <wp:positionH relativeFrom="margin">
            <wp:posOffset>4668520</wp:posOffset>
          </wp:positionH>
          <wp:positionV relativeFrom="paragraph">
            <wp:posOffset>861959</wp:posOffset>
          </wp:positionV>
          <wp:extent cx="1617980" cy="351790"/>
          <wp:effectExtent l="0" t="0" r="1270" b="0"/>
          <wp:wrapNone/>
          <wp:docPr id="4" name="imag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980" cy="351790"/>
                  </a:xfrm>
                  <a:prstGeom prst="rect">
                    <a:avLst/>
                  </a:prstGeom>
                  <a:noFill/>
                </pic:spPr>
              </pic:pic>
            </a:graphicData>
          </a:graphic>
        </wp:anchor>
      </w:drawing>
    </w:r>
    <w:r w:rsidR="00890367">
      <w:rPr>
        <w:noProof/>
        <w:lang w:val="es-AR" w:eastAsia="es-AR"/>
      </w:rPr>
      <w:drawing>
        <wp:anchor distT="0" distB="0" distL="114300" distR="114300" simplePos="0" relativeHeight="251661312" behindDoc="0" locked="0" layoutInCell="1" allowOverlap="1">
          <wp:simplePos x="0" y="0"/>
          <wp:positionH relativeFrom="column">
            <wp:posOffset>4051300</wp:posOffset>
          </wp:positionH>
          <wp:positionV relativeFrom="paragraph">
            <wp:posOffset>-347345</wp:posOffset>
          </wp:positionV>
          <wp:extent cx="2305050" cy="1152525"/>
          <wp:effectExtent l="0" t="0" r="0" b="9525"/>
          <wp:wrapNone/>
          <wp:docPr id="7" name="Imagen 7" descr="C:\DatosD\2011, 2012, 13 y 2014\NUEVOS PROYECTOS\BBVAGastronomía\Fotos\logos\logo_celler_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atosD\2011, 2012, 13 y 2014\NUEVOS PROYECTOS\BBVAGastronomía\Fotos\logos\logo_celler_negre.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152525"/>
                  </a:xfrm>
                  <a:prstGeom prst="rect">
                    <a:avLst/>
                  </a:prstGeom>
                  <a:noFill/>
                  <a:ln>
                    <a:noFill/>
                  </a:ln>
                </pic:spPr>
              </pic:pic>
            </a:graphicData>
          </a:graphic>
        </wp:anchor>
      </w:drawing>
    </w:r>
    <w:r w:rsidR="00FC4FD2" w:rsidRPr="00FC4FD2">
      <w:rPr>
        <w:noProof/>
        <w:lang w:val="es-ES" w:eastAsia="es-ES"/>
      </w:rPr>
      <w:pict>
        <v:shapetype id="_x0000_t202" coordsize="21600,21600" o:spt="202" path="m,l,21600r21600,l21600,xe">
          <v:stroke joinstyle="miter"/>
          <v:path gradientshapeok="t" o:connecttype="rect"/>
        </v:shapetype>
        <v:shape id="Cuadro de texto 1" o:spid="_x0000_s4097" type="#_x0000_t202" style="position:absolute;left:0;text-align:left;margin-left:428.5pt;margin-top:127.7pt;width:1in;height:27pt;z-index:251658240;visibility:visible;mso-wrap-distance-top:2.85pt;mso-wrap-distance-bottom:2.85pt;mso-position-horizontal-relative:text;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" filled="f" stroked="f">
          <v:textbox inset="2mm,2mm,2mm,2mm">
            <w:txbxContent>
              <w:p w:rsidR="009339D9" w:rsidRPr="003838F0" w:rsidRDefault="003838F0" w:rsidP="003838F0">
                <w:pPr>
                  <w:pStyle w:val="piedepagina"/>
                  <w:rPr>
                    <w:b/>
                  </w:rPr>
                </w:pPr>
                <w:r w:rsidRPr="003838F0">
                  <w:t>03</w:t>
                </w:r>
                <w:r w:rsidR="009339D9" w:rsidRPr="003838F0">
                  <w:t>.</w:t>
                </w:r>
                <w:r w:rsidRPr="003838F0">
                  <w:t>08</w:t>
                </w:r>
                <w:r w:rsidR="009339D9" w:rsidRPr="003838F0">
                  <w:t>.</w:t>
                </w:r>
                <w:r w:rsidR="00890367" w:rsidRPr="003838F0">
                  <w:t>2015</w:t>
                </w:r>
              </w:p>
            </w:txbxContent>
          </v:textbox>
          <w10:wrap type="tight" anchory="page"/>
        </v:shape>
      </w:pict>
    </w:r>
    <w:r w:rsidR="00890367">
      <w:rPr>
        <w:noProof/>
        <w:lang w:val="es-AR" w:eastAsia="es-AR"/>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-450215</wp:posOffset>
          </wp:positionV>
          <wp:extent cx="2098675" cy="2091055"/>
          <wp:effectExtent l="0" t="0" r="0" b="4445"/>
          <wp:wrapNone/>
          <wp:docPr id="3" name="im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675" cy="2091055"/>
                  </a:xfrm>
                  <a:prstGeom prst="rect">
                    <a:avLst/>
                  </a:prstGeom>
                  <a:noFill/>
                </pic:spPr>
              </pic:pic>
            </a:graphicData>
          </a:graphic>
        </wp:anchor>
      </w:drawing>
    </w:r>
    <w:r w:rsidR="009339D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2A1A"/>
    <w:multiLevelType w:val="hybridMultilevel"/>
    <w:tmpl w:val="B770C0A2"/>
    <w:lvl w:ilvl="0" w:tplc="52F25E30">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282296"/>
    <w:multiLevelType w:val="hybridMultilevel"/>
    <w:tmpl w:val="2B56D480"/>
    <w:lvl w:ilvl="0" w:tplc="C16E4252">
      <w:start w:val="23"/>
      <w:numFmt w:val="bullet"/>
      <w:lvlText w:val="-"/>
      <w:lvlJc w:val="left"/>
      <w:pPr>
        <w:ind w:left="-348" w:hanging="360"/>
      </w:pPr>
      <w:rPr>
        <w:rFonts w:ascii="Arial" w:eastAsia="Times New Roman" w:hAnsi="Arial" w:cs="Arial" w:hint="default"/>
        <w:color w:val="auto"/>
      </w:rPr>
    </w:lvl>
    <w:lvl w:ilvl="1" w:tplc="0C0A0003" w:tentative="1">
      <w:start w:val="1"/>
      <w:numFmt w:val="bullet"/>
      <w:lvlText w:val="o"/>
      <w:lvlJc w:val="left"/>
      <w:pPr>
        <w:ind w:left="372" w:hanging="360"/>
      </w:pPr>
      <w:rPr>
        <w:rFonts w:ascii="Courier New" w:hAnsi="Courier New" w:cs="Courier New" w:hint="default"/>
      </w:rPr>
    </w:lvl>
    <w:lvl w:ilvl="2" w:tplc="0C0A0005" w:tentative="1">
      <w:start w:val="1"/>
      <w:numFmt w:val="bullet"/>
      <w:lvlText w:val=""/>
      <w:lvlJc w:val="left"/>
      <w:pPr>
        <w:ind w:left="1092" w:hanging="360"/>
      </w:pPr>
      <w:rPr>
        <w:rFonts w:ascii="Wingdings" w:hAnsi="Wingdings" w:hint="default"/>
      </w:rPr>
    </w:lvl>
    <w:lvl w:ilvl="3" w:tplc="0C0A0001" w:tentative="1">
      <w:start w:val="1"/>
      <w:numFmt w:val="bullet"/>
      <w:lvlText w:val=""/>
      <w:lvlJc w:val="left"/>
      <w:pPr>
        <w:ind w:left="1812" w:hanging="360"/>
      </w:pPr>
      <w:rPr>
        <w:rFonts w:ascii="Symbol" w:hAnsi="Symbol" w:hint="default"/>
      </w:rPr>
    </w:lvl>
    <w:lvl w:ilvl="4" w:tplc="0C0A0003" w:tentative="1">
      <w:start w:val="1"/>
      <w:numFmt w:val="bullet"/>
      <w:lvlText w:val="o"/>
      <w:lvlJc w:val="left"/>
      <w:pPr>
        <w:ind w:left="2532" w:hanging="360"/>
      </w:pPr>
      <w:rPr>
        <w:rFonts w:ascii="Courier New" w:hAnsi="Courier New" w:cs="Courier New" w:hint="default"/>
      </w:rPr>
    </w:lvl>
    <w:lvl w:ilvl="5" w:tplc="0C0A0005" w:tentative="1">
      <w:start w:val="1"/>
      <w:numFmt w:val="bullet"/>
      <w:lvlText w:val=""/>
      <w:lvlJc w:val="left"/>
      <w:pPr>
        <w:ind w:left="3252" w:hanging="360"/>
      </w:pPr>
      <w:rPr>
        <w:rFonts w:ascii="Wingdings" w:hAnsi="Wingdings" w:hint="default"/>
      </w:rPr>
    </w:lvl>
    <w:lvl w:ilvl="6" w:tplc="0C0A0001" w:tentative="1">
      <w:start w:val="1"/>
      <w:numFmt w:val="bullet"/>
      <w:lvlText w:val=""/>
      <w:lvlJc w:val="left"/>
      <w:pPr>
        <w:ind w:left="3972" w:hanging="360"/>
      </w:pPr>
      <w:rPr>
        <w:rFonts w:ascii="Symbol" w:hAnsi="Symbol" w:hint="default"/>
      </w:rPr>
    </w:lvl>
    <w:lvl w:ilvl="7" w:tplc="0C0A0003" w:tentative="1">
      <w:start w:val="1"/>
      <w:numFmt w:val="bullet"/>
      <w:lvlText w:val="o"/>
      <w:lvlJc w:val="left"/>
      <w:pPr>
        <w:ind w:left="4692" w:hanging="360"/>
      </w:pPr>
      <w:rPr>
        <w:rFonts w:ascii="Courier New" w:hAnsi="Courier New" w:cs="Courier New" w:hint="default"/>
      </w:rPr>
    </w:lvl>
    <w:lvl w:ilvl="8" w:tplc="0C0A0005" w:tentative="1">
      <w:start w:val="1"/>
      <w:numFmt w:val="bullet"/>
      <w:lvlText w:val=""/>
      <w:lvlJc w:val="left"/>
      <w:pPr>
        <w:ind w:left="5412" w:hanging="360"/>
      </w:pPr>
      <w:rPr>
        <w:rFonts w:ascii="Wingdings" w:hAnsi="Wingdings" w:hint="default"/>
      </w:rPr>
    </w:lvl>
  </w:abstractNum>
  <w:abstractNum w:abstractNumId="2">
    <w:nsid w:val="68752262"/>
    <w:multiLevelType w:val="multilevel"/>
    <w:tmpl w:val="812254A0"/>
    <w:lvl w:ilvl="0">
      <w:start w:val="1"/>
      <w:numFmt w:val="bullet"/>
      <w:lvlText w:val="•"/>
      <w:lvlJc w:val="left"/>
      <w:pPr>
        <w:ind w:left="720" w:firstLine="360"/>
      </w:pPr>
      <w:rPr>
        <w:rFonts w:ascii="Arial" w:eastAsia="Times New Roman" w:hAnsi="Arial"/>
        <w:sz w:val="28"/>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75727"/>
    <w:rsid w:val="00011F84"/>
    <w:rsid w:val="00013EB8"/>
    <w:rsid w:val="00056A5D"/>
    <w:rsid w:val="00062FB8"/>
    <w:rsid w:val="000B10FF"/>
    <w:rsid w:val="00125029"/>
    <w:rsid w:val="00175727"/>
    <w:rsid w:val="00177B84"/>
    <w:rsid w:val="001A1EC3"/>
    <w:rsid w:val="001A2292"/>
    <w:rsid w:val="00262C40"/>
    <w:rsid w:val="002B6B56"/>
    <w:rsid w:val="002D5C02"/>
    <w:rsid w:val="002E38A9"/>
    <w:rsid w:val="002F1396"/>
    <w:rsid w:val="00302BE8"/>
    <w:rsid w:val="00317551"/>
    <w:rsid w:val="0032345E"/>
    <w:rsid w:val="0037693D"/>
    <w:rsid w:val="003838F0"/>
    <w:rsid w:val="00391B16"/>
    <w:rsid w:val="003A4FAC"/>
    <w:rsid w:val="003C1C0E"/>
    <w:rsid w:val="004523C7"/>
    <w:rsid w:val="00492FEE"/>
    <w:rsid w:val="004F3949"/>
    <w:rsid w:val="005429D3"/>
    <w:rsid w:val="00564B53"/>
    <w:rsid w:val="00586302"/>
    <w:rsid w:val="005E5F67"/>
    <w:rsid w:val="006113B8"/>
    <w:rsid w:val="00614700"/>
    <w:rsid w:val="00623E0F"/>
    <w:rsid w:val="006317E8"/>
    <w:rsid w:val="00654684"/>
    <w:rsid w:val="006640C2"/>
    <w:rsid w:val="006949AB"/>
    <w:rsid w:val="006F681E"/>
    <w:rsid w:val="00701AE6"/>
    <w:rsid w:val="00711CCC"/>
    <w:rsid w:val="007306EF"/>
    <w:rsid w:val="0073356E"/>
    <w:rsid w:val="007738E9"/>
    <w:rsid w:val="007925AB"/>
    <w:rsid w:val="007B2A56"/>
    <w:rsid w:val="0080698C"/>
    <w:rsid w:val="00877B8A"/>
    <w:rsid w:val="00880D4F"/>
    <w:rsid w:val="00890367"/>
    <w:rsid w:val="008A3101"/>
    <w:rsid w:val="008B20DC"/>
    <w:rsid w:val="008B461A"/>
    <w:rsid w:val="008F2F68"/>
    <w:rsid w:val="008F381E"/>
    <w:rsid w:val="00905A08"/>
    <w:rsid w:val="009339D9"/>
    <w:rsid w:val="009430CF"/>
    <w:rsid w:val="009818CF"/>
    <w:rsid w:val="009A35ED"/>
    <w:rsid w:val="009A5123"/>
    <w:rsid w:val="009B2DE4"/>
    <w:rsid w:val="009C1C09"/>
    <w:rsid w:val="00A05B9B"/>
    <w:rsid w:val="00A33D0B"/>
    <w:rsid w:val="00A40AD1"/>
    <w:rsid w:val="00A50473"/>
    <w:rsid w:val="00A53E31"/>
    <w:rsid w:val="00A6053A"/>
    <w:rsid w:val="00A939D5"/>
    <w:rsid w:val="00AA3C72"/>
    <w:rsid w:val="00AE733F"/>
    <w:rsid w:val="00AF1158"/>
    <w:rsid w:val="00B973A7"/>
    <w:rsid w:val="00BA611D"/>
    <w:rsid w:val="00BC1A74"/>
    <w:rsid w:val="00BC2FF3"/>
    <w:rsid w:val="00BD5586"/>
    <w:rsid w:val="00C1052E"/>
    <w:rsid w:val="00C5568C"/>
    <w:rsid w:val="00C961B0"/>
    <w:rsid w:val="00CB007F"/>
    <w:rsid w:val="00CB0BD0"/>
    <w:rsid w:val="00CC5D99"/>
    <w:rsid w:val="00DA3EEF"/>
    <w:rsid w:val="00DC67F0"/>
    <w:rsid w:val="00E071A8"/>
    <w:rsid w:val="00E35A0C"/>
    <w:rsid w:val="00E4209F"/>
    <w:rsid w:val="00EE19E5"/>
    <w:rsid w:val="00F32BD5"/>
    <w:rsid w:val="00F444BE"/>
    <w:rsid w:val="00FB4629"/>
    <w:rsid w:val="00FC4FD2"/>
    <w:rsid w:val="00FD418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5E"/>
    <w:rPr>
      <w:color w:val="000000"/>
      <w:sz w:val="24"/>
      <w:szCs w:val="20"/>
      <w:lang w:val="en-US" w:eastAsia="en-US"/>
    </w:rPr>
  </w:style>
  <w:style w:type="paragraph" w:styleId="Ttulo1">
    <w:name w:val="heading 1"/>
    <w:basedOn w:val="Normal"/>
    <w:next w:val="Normal"/>
    <w:link w:val="Ttulo1Car"/>
    <w:uiPriority w:val="99"/>
    <w:qFormat/>
    <w:rsid w:val="0032345E"/>
    <w:pPr>
      <w:keepNext/>
      <w:keepLines/>
      <w:spacing w:before="480" w:after="120"/>
      <w:contextualSpacing/>
      <w:outlineLvl w:val="0"/>
    </w:pPr>
    <w:rPr>
      <w:b/>
      <w:sz w:val="48"/>
    </w:rPr>
  </w:style>
  <w:style w:type="paragraph" w:styleId="Ttulo2">
    <w:name w:val="heading 2"/>
    <w:basedOn w:val="Normal"/>
    <w:next w:val="Normal"/>
    <w:link w:val="Ttulo2Car"/>
    <w:uiPriority w:val="99"/>
    <w:qFormat/>
    <w:rsid w:val="0032345E"/>
    <w:pPr>
      <w:keepNext/>
      <w:keepLines/>
      <w:spacing w:before="360" w:after="80"/>
      <w:contextualSpacing/>
      <w:outlineLvl w:val="1"/>
    </w:pPr>
    <w:rPr>
      <w:b/>
      <w:sz w:val="36"/>
    </w:rPr>
  </w:style>
  <w:style w:type="paragraph" w:styleId="Ttulo3">
    <w:name w:val="heading 3"/>
    <w:basedOn w:val="Normal"/>
    <w:next w:val="Normal"/>
    <w:link w:val="Ttulo3Car"/>
    <w:uiPriority w:val="99"/>
    <w:qFormat/>
    <w:rsid w:val="0032345E"/>
    <w:pPr>
      <w:keepNext/>
      <w:keepLines/>
      <w:spacing w:before="280" w:after="80"/>
      <w:contextualSpacing/>
      <w:outlineLvl w:val="2"/>
    </w:pPr>
    <w:rPr>
      <w:b/>
      <w:sz w:val="28"/>
    </w:rPr>
  </w:style>
  <w:style w:type="paragraph" w:styleId="Ttulo4">
    <w:name w:val="heading 4"/>
    <w:basedOn w:val="Normal"/>
    <w:next w:val="Normal"/>
    <w:link w:val="Ttulo4Car"/>
    <w:uiPriority w:val="99"/>
    <w:qFormat/>
    <w:rsid w:val="0032345E"/>
    <w:pPr>
      <w:keepNext/>
      <w:keepLines/>
      <w:spacing w:before="240" w:after="40"/>
      <w:contextualSpacing/>
      <w:outlineLvl w:val="3"/>
    </w:pPr>
    <w:rPr>
      <w:b/>
    </w:rPr>
  </w:style>
  <w:style w:type="paragraph" w:styleId="Ttulo5">
    <w:name w:val="heading 5"/>
    <w:basedOn w:val="Normal"/>
    <w:next w:val="Normal"/>
    <w:link w:val="Ttulo5Car"/>
    <w:uiPriority w:val="99"/>
    <w:qFormat/>
    <w:rsid w:val="0032345E"/>
    <w:pPr>
      <w:keepNext/>
      <w:keepLines/>
      <w:spacing w:before="220" w:after="40"/>
      <w:contextualSpacing/>
      <w:outlineLvl w:val="4"/>
    </w:pPr>
    <w:rPr>
      <w:b/>
      <w:sz w:val="22"/>
    </w:rPr>
  </w:style>
  <w:style w:type="paragraph" w:styleId="Ttulo6">
    <w:name w:val="heading 6"/>
    <w:basedOn w:val="Normal"/>
    <w:next w:val="Normal"/>
    <w:link w:val="Ttulo6Car"/>
    <w:uiPriority w:val="99"/>
    <w:qFormat/>
    <w:rsid w:val="0032345E"/>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82"/>
    <w:rPr>
      <w:rFonts w:asciiTheme="majorHAnsi" w:eastAsiaTheme="majorEastAsia" w:hAnsiTheme="majorHAnsi" w:cstheme="majorBidi"/>
      <w:b/>
      <w:bCs/>
      <w:color w:val="000000"/>
      <w:kern w:val="32"/>
      <w:sz w:val="32"/>
      <w:szCs w:val="32"/>
      <w:lang w:val="en-US" w:eastAsia="en-US"/>
    </w:rPr>
  </w:style>
  <w:style w:type="character" w:customStyle="1" w:styleId="Ttulo2Car">
    <w:name w:val="Título 2 Car"/>
    <w:basedOn w:val="Fuentedeprrafopredeter"/>
    <w:link w:val="Ttulo2"/>
    <w:uiPriority w:val="9"/>
    <w:semiHidden/>
    <w:rsid w:val="00276282"/>
    <w:rPr>
      <w:rFonts w:asciiTheme="majorHAnsi" w:eastAsiaTheme="majorEastAsia" w:hAnsiTheme="majorHAnsi" w:cstheme="majorBidi"/>
      <w:b/>
      <w:bCs/>
      <w:i/>
      <w:iCs/>
      <w:color w:val="000000"/>
      <w:sz w:val="28"/>
      <w:szCs w:val="28"/>
      <w:lang w:val="en-US" w:eastAsia="en-US"/>
    </w:rPr>
  </w:style>
  <w:style w:type="character" w:customStyle="1" w:styleId="Ttulo3Car">
    <w:name w:val="Título 3 Car"/>
    <w:basedOn w:val="Fuentedeprrafopredeter"/>
    <w:link w:val="Ttulo3"/>
    <w:uiPriority w:val="9"/>
    <w:semiHidden/>
    <w:rsid w:val="00276282"/>
    <w:rPr>
      <w:rFonts w:asciiTheme="majorHAnsi" w:eastAsiaTheme="majorEastAsia" w:hAnsiTheme="majorHAnsi" w:cstheme="majorBidi"/>
      <w:b/>
      <w:bCs/>
      <w:color w:val="000000"/>
      <w:sz w:val="26"/>
      <w:szCs w:val="26"/>
      <w:lang w:val="en-US" w:eastAsia="en-US"/>
    </w:rPr>
  </w:style>
  <w:style w:type="character" w:customStyle="1" w:styleId="Ttulo4Car">
    <w:name w:val="Título 4 Car"/>
    <w:basedOn w:val="Fuentedeprrafopredeter"/>
    <w:link w:val="Ttulo4"/>
    <w:uiPriority w:val="9"/>
    <w:semiHidden/>
    <w:rsid w:val="00276282"/>
    <w:rPr>
      <w:rFonts w:asciiTheme="minorHAnsi" w:eastAsiaTheme="minorEastAsia" w:hAnsiTheme="minorHAnsi" w:cstheme="minorBidi"/>
      <w:b/>
      <w:bCs/>
      <w:color w:val="000000"/>
      <w:sz w:val="28"/>
      <w:szCs w:val="28"/>
      <w:lang w:val="en-US" w:eastAsia="en-US"/>
    </w:rPr>
  </w:style>
  <w:style w:type="character" w:customStyle="1" w:styleId="Ttulo5Car">
    <w:name w:val="Título 5 Car"/>
    <w:basedOn w:val="Fuentedeprrafopredeter"/>
    <w:link w:val="Ttulo5"/>
    <w:uiPriority w:val="9"/>
    <w:semiHidden/>
    <w:rsid w:val="00276282"/>
    <w:rPr>
      <w:rFonts w:asciiTheme="minorHAnsi" w:eastAsiaTheme="minorEastAsia" w:hAnsiTheme="minorHAnsi" w:cstheme="minorBidi"/>
      <w:b/>
      <w:bCs/>
      <w:i/>
      <w:iCs/>
      <w:color w:val="000000"/>
      <w:sz w:val="26"/>
      <w:szCs w:val="26"/>
      <w:lang w:val="en-US" w:eastAsia="en-US"/>
    </w:rPr>
  </w:style>
  <w:style w:type="character" w:customStyle="1" w:styleId="Ttulo6Car">
    <w:name w:val="Título 6 Car"/>
    <w:basedOn w:val="Fuentedeprrafopredeter"/>
    <w:link w:val="Ttulo6"/>
    <w:uiPriority w:val="9"/>
    <w:semiHidden/>
    <w:rsid w:val="00276282"/>
    <w:rPr>
      <w:rFonts w:asciiTheme="minorHAnsi" w:eastAsiaTheme="minorEastAsia" w:hAnsiTheme="minorHAnsi" w:cstheme="minorBidi"/>
      <w:b/>
      <w:bCs/>
      <w:color w:val="000000"/>
      <w:lang w:val="en-US" w:eastAsia="en-US"/>
    </w:rPr>
  </w:style>
  <w:style w:type="table" w:customStyle="1" w:styleId="TableNormal1">
    <w:name w:val="Table Normal1"/>
    <w:uiPriority w:val="99"/>
    <w:rsid w:val="0032345E"/>
    <w:rPr>
      <w:color w:val="000000"/>
      <w:sz w:val="24"/>
      <w:szCs w:val="20"/>
      <w:lang w:val="en-US" w:eastAsia="en-US"/>
    </w:rPr>
    <w:tblPr>
      <w:tblCellMar>
        <w:top w:w="0" w:type="dxa"/>
        <w:left w:w="0" w:type="dxa"/>
        <w:bottom w:w="0" w:type="dxa"/>
        <w:right w:w="0" w:type="dxa"/>
      </w:tblCellMar>
    </w:tblPr>
  </w:style>
  <w:style w:type="paragraph" w:styleId="Ttulo">
    <w:name w:val="Title"/>
    <w:basedOn w:val="Normal"/>
    <w:next w:val="Normal"/>
    <w:link w:val="TtuloCar"/>
    <w:uiPriority w:val="99"/>
    <w:qFormat/>
    <w:rsid w:val="0032345E"/>
    <w:pPr>
      <w:keepNext/>
      <w:keepLines/>
      <w:spacing w:before="480" w:after="120"/>
      <w:contextualSpacing/>
    </w:pPr>
    <w:rPr>
      <w:b/>
      <w:sz w:val="72"/>
    </w:rPr>
  </w:style>
  <w:style w:type="character" w:customStyle="1" w:styleId="TtuloCar">
    <w:name w:val="Título Car"/>
    <w:basedOn w:val="Fuentedeprrafopredeter"/>
    <w:link w:val="Ttulo"/>
    <w:uiPriority w:val="10"/>
    <w:rsid w:val="00276282"/>
    <w:rPr>
      <w:rFonts w:asciiTheme="majorHAnsi" w:eastAsiaTheme="majorEastAsia" w:hAnsiTheme="majorHAnsi" w:cstheme="majorBidi"/>
      <w:b/>
      <w:bCs/>
      <w:color w:val="000000"/>
      <w:kern w:val="28"/>
      <w:sz w:val="32"/>
      <w:szCs w:val="32"/>
      <w:lang w:val="en-US" w:eastAsia="en-US"/>
    </w:rPr>
  </w:style>
  <w:style w:type="paragraph" w:styleId="Subttulo">
    <w:name w:val="Subtitle"/>
    <w:basedOn w:val="Normal"/>
    <w:next w:val="Normal"/>
    <w:link w:val="SubttuloCar"/>
    <w:uiPriority w:val="99"/>
    <w:qFormat/>
    <w:rsid w:val="0032345E"/>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11"/>
    <w:rsid w:val="00276282"/>
    <w:rPr>
      <w:rFonts w:asciiTheme="majorHAnsi" w:eastAsiaTheme="majorEastAsia" w:hAnsiTheme="majorHAnsi" w:cstheme="majorBidi"/>
      <w:color w:val="000000"/>
      <w:sz w:val="24"/>
      <w:szCs w:val="24"/>
      <w:lang w:val="en-US" w:eastAsia="en-US"/>
    </w:rPr>
  </w:style>
  <w:style w:type="paragraph" w:styleId="Textodeglobo">
    <w:name w:val="Balloon Text"/>
    <w:basedOn w:val="Normal"/>
    <w:link w:val="TextodegloboCar"/>
    <w:uiPriority w:val="99"/>
    <w:semiHidden/>
    <w:rsid w:val="001A229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2292"/>
    <w:rPr>
      <w:rFonts w:ascii="Tahoma" w:hAnsi="Tahoma" w:cs="Tahoma"/>
      <w:sz w:val="16"/>
      <w:szCs w:val="16"/>
    </w:rPr>
  </w:style>
  <w:style w:type="paragraph" w:styleId="Encabezado">
    <w:name w:val="header"/>
    <w:basedOn w:val="Normal"/>
    <w:link w:val="EncabezadoCar"/>
    <w:uiPriority w:val="99"/>
    <w:rsid w:val="004F3949"/>
    <w:pPr>
      <w:tabs>
        <w:tab w:val="center" w:pos="4419"/>
        <w:tab w:val="right" w:pos="8838"/>
      </w:tabs>
    </w:pPr>
  </w:style>
  <w:style w:type="character" w:customStyle="1" w:styleId="EncabezadoCar">
    <w:name w:val="Encabezado Car"/>
    <w:basedOn w:val="Fuentedeprrafopredeter"/>
    <w:link w:val="Encabezado"/>
    <w:uiPriority w:val="99"/>
    <w:locked/>
    <w:rsid w:val="004F3949"/>
    <w:rPr>
      <w:rFonts w:cs="Times New Roman"/>
    </w:rPr>
  </w:style>
  <w:style w:type="paragraph" w:styleId="Piedepgina">
    <w:name w:val="footer"/>
    <w:basedOn w:val="Normal"/>
    <w:link w:val="PiedepginaCar"/>
    <w:uiPriority w:val="99"/>
    <w:rsid w:val="004F3949"/>
    <w:pPr>
      <w:tabs>
        <w:tab w:val="center" w:pos="4419"/>
        <w:tab w:val="right" w:pos="8838"/>
      </w:tabs>
    </w:pPr>
  </w:style>
  <w:style w:type="character" w:customStyle="1" w:styleId="PiedepginaCar">
    <w:name w:val="Pie de página Car"/>
    <w:basedOn w:val="Fuentedeprrafopredeter"/>
    <w:link w:val="Piedepgina"/>
    <w:uiPriority w:val="99"/>
    <w:locked/>
    <w:rsid w:val="004F3949"/>
    <w:rPr>
      <w:rFonts w:cs="Times New Roman"/>
    </w:rPr>
  </w:style>
  <w:style w:type="paragraph" w:customStyle="1" w:styleId="piedepagina">
    <w:name w:val="pie de pagina"/>
    <w:basedOn w:val="Normal"/>
    <w:autoRedefine/>
    <w:uiPriority w:val="99"/>
    <w:rsid w:val="003838F0"/>
    <w:pPr>
      <w:ind w:right="95"/>
      <w:jc w:val="right"/>
    </w:pPr>
    <w:rPr>
      <w:rFonts w:ascii="Arial" w:hAnsi="Arial"/>
      <w:color w:val="4F81BD" w:themeColor="accent1"/>
      <w:sz w:val="20"/>
      <w:lang w:val="es-ES_tradnl" w:eastAsia="es-ES"/>
    </w:rPr>
  </w:style>
  <w:style w:type="character" w:styleId="Hipervnculo">
    <w:name w:val="Hyperlink"/>
    <w:basedOn w:val="Fuentedeprrafopredeter"/>
    <w:uiPriority w:val="99"/>
    <w:rsid w:val="009B2DE4"/>
    <w:rPr>
      <w:rFonts w:cs="Times New Roman"/>
      <w:color w:val="0000FF"/>
      <w:u w:val="single"/>
    </w:rPr>
  </w:style>
  <w:style w:type="character" w:styleId="Hipervnculovisitado">
    <w:name w:val="FollowedHyperlink"/>
    <w:basedOn w:val="Fuentedeprrafopredeter"/>
    <w:uiPriority w:val="99"/>
    <w:semiHidden/>
    <w:unhideWhenUsed/>
    <w:rsid w:val="006640C2"/>
    <w:rPr>
      <w:color w:val="800080" w:themeColor="followedHyperlink"/>
      <w:u w:val="single"/>
    </w:rPr>
  </w:style>
  <w:style w:type="paragraph" w:styleId="Prrafodelista">
    <w:name w:val="List Paragraph"/>
    <w:basedOn w:val="Normal"/>
    <w:uiPriority w:val="34"/>
    <w:qFormat/>
    <w:rsid w:val="00062FB8"/>
    <w:pPr>
      <w:ind w:left="720"/>
      <w:contextualSpacing/>
    </w:pPr>
  </w:style>
  <w:style w:type="paragraph" w:styleId="NormalWeb">
    <w:name w:val="Normal (Web)"/>
    <w:basedOn w:val="Normal"/>
    <w:uiPriority w:val="99"/>
    <w:semiHidden/>
    <w:unhideWhenUsed/>
    <w:rsid w:val="00391B16"/>
    <w:pPr>
      <w:spacing w:before="100" w:beforeAutospacing="1" w:after="100" w:afterAutospacing="1"/>
    </w:pPr>
    <w:rPr>
      <w:color w:val="auto"/>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5E"/>
    <w:rPr>
      <w:color w:val="000000"/>
      <w:sz w:val="24"/>
      <w:szCs w:val="20"/>
      <w:lang w:val="en-US" w:eastAsia="en-US"/>
    </w:rPr>
  </w:style>
  <w:style w:type="paragraph" w:styleId="Ttulo1">
    <w:name w:val="heading 1"/>
    <w:basedOn w:val="Normal"/>
    <w:next w:val="Normal"/>
    <w:link w:val="Ttulo1Car"/>
    <w:uiPriority w:val="99"/>
    <w:qFormat/>
    <w:rsid w:val="0032345E"/>
    <w:pPr>
      <w:keepNext/>
      <w:keepLines/>
      <w:spacing w:before="480" w:after="120"/>
      <w:contextualSpacing/>
      <w:outlineLvl w:val="0"/>
    </w:pPr>
    <w:rPr>
      <w:b/>
      <w:sz w:val="48"/>
    </w:rPr>
  </w:style>
  <w:style w:type="paragraph" w:styleId="Ttulo2">
    <w:name w:val="heading 2"/>
    <w:basedOn w:val="Normal"/>
    <w:next w:val="Normal"/>
    <w:link w:val="Ttulo2Car"/>
    <w:uiPriority w:val="99"/>
    <w:qFormat/>
    <w:rsid w:val="0032345E"/>
    <w:pPr>
      <w:keepNext/>
      <w:keepLines/>
      <w:spacing w:before="360" w:after="80"/>
      <w:contextualSpacing/>
      <w:outlineLvl w:val="1"/>
    </w:pPr>
    <w:rPr>
      <w:b/>
      <w:sz w:val="36"/>
    </w:rPr>
  </w:style>
  <w:style w:type="paragraph" w:styleId="Ttulo3">
    <w:name w:val="heading 3"/>
    <w:basedOn w:val="Normal"/>
    <w:next w:val="Normal"/>
    <w:link w:val="Ttulo3Car"/>
    <w:uiPriority w:val="99"/>
    <w:qFormat/>
    <w:rsid w:val="0032345E"/>
    <w:pPr>
      <w:keepNext/>
      <w:keepLines/>
      <w:spacing w:before="280" w:after="80"/>
      <w:contextualSpacing/>
      <w:outlineLvl w:val="2"/>
    </w:pPr>
    <w:rPr>
      <w:b/>
      <w:sz w:val="28"/>
    </w:rPr>
  </w:style>
  <w:style w:type="paragraph" w:styleId="Ttulo4">
    <w:name w:val="heading 4"/>
    <w:basedOn w:val="Normal"/>
    <w:next w:val="Normal"/>
    <w:link w:val="Ttulo4Car"/>
    <w:uiPriority w:val="99"/>
    <w:qFormat/>
    <w:rsid w:val="0032345E"/>
    <w:pPr>
      <w:keepNext/>
      <w:keepLines/>
      <w:spacing w:before="240" w:after="40"/>
      <w:contextualSpacing/>
      <w:outlineLvl w:val="3"/>
    </w:pPr>
    <w:rPr>
      <w:b/>
    </w:rPr>
  </w:style>
  <w:style w:type="paragraph" w:styleId="Ttulo5">
    <w:name w:val="heading 5"/>
    <w:basedOn w:val="Normal"/>
    <w:next w:val="Normal"/>
    <w:link w:val="Ttulo5Car"/>
    <w:uiPriority w:val="99"/>
    <w:qFormat/>
    <w:rsid w:val="0032345E"/>
    <w:pPr>
      <w:keepNext/>
      <w:keepLines/>
      <w:spacing w:before="220" w:after="40"/>
      <w:contextualSpacing/>
      <w:outlineLvl w:val="4"/>
    </w:pPr>
    <w:rPr>
      <w:b/>
      <w:sz w:val="22"/>
    </w:rPr>
  </w:style>
  <w:style w:type="paragraph" w:styleId="Ttulo6">
    <w:name w:val="heading 6"/>
    <w:basedOn w:val="Normal"/>
    <w:next w:val="Normal"/>
    <w:link w:val="Ttulo6Car"/>
    <w:uiPriority w:val="99"/>
    <w:qFormat/>
    <w:rsid w:val="0032345E"/>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82"/>
    <w:rPr>
      <w:rFonts w:asciiTheme="majorHAnsi" w:eastAsiaTheme="majorEastAsia" w:hAnsiTheme="majorHAnsi" w:cstheme="majorBidi"/>
      <w:b/>
      <w:bCs/>
      <w:color w:val="000000"/>
      <w:kern w:val="32"/>
      <w:sz w:val="32"/>
      <w:szCs w:val="32"/>
      <w:lang w:val="en-US" w:eastAsia="en-US"/>
    </w:rPr>
  </w:style>
  <w:style w:type="character" w:customStyle="1" w:styleId="Ttulo2Car">
    <w:name w:val="Título 2 Car"/>
    <w:basedOn w:val="Fuentedeprrafopredeter"/>
    <w:link w:val="Ttulo2"/>
    <w:uiPriority w:val="9"/>
    <w:semiHidden/>
    <w:rsid w:val="00276282"/>
    <w:rPr>
      <w:rFonts w:asciiTheme="majorHAnsi" w:eastAsiaTheme="majorEastAsia" w:hAnsiTheme="majorHAnsi" w:cstheme="majorBidi"/>
      <w:b/>
      <w:bCs/>
      <w:i/>
      <w:iCs/>
      <w:color w:val="000000"/>
      <w:sz w:val="28"/>
      <w:szCs w:val="28"/>
      <w:lang w:val="en-US" w:eastAsia="en-US"/>
    </w:rPr>
  </w:style>
  <w:style w:type="character" w:customStyle="1" w:styleId="Ttulo3Car">
    <w:name w:val="Título 3 Car"/>
    <w:basedOn w:val="Fuentedeprrafopredeter"/>
    <w:link w:val="Ttulo3"/>
    <w:uiPriority w:val="9"/>
    <w:semiHidden/>
    <w:rsid w:val="00276282"/>
    <w:rPr>
      <w:rFonts w:asciiTheme="majorHAnsi" w:eastAsiaTheme="majorEastAsia" w:hAnsiTheme="majorHAnsi" w:cstheme="majorBidi"/>
      <w:b/>
      <w:bCs/>
      <w:color w:val="000000"/>
      <w:sz w:val="26"/>
      <w:szCs w:val="26"/>
      <w:lang w:val="en-US" w:eastAsia="en-US"/>
    </w:rPr>
  </w:style>
  <w:style w:type="character" w:customStyle="1" w:styleId="Ttulo4Car">
    <w:name w:val="Título 4 Car"/>
    <w:basedOn w:val="Fuentedeprrafopredeter"/>
    <w:link w:val="Ttulo4"/>
    <w:uiPriority w:val="9"/>
    <w:semiHidden/>
    <w:rsid w:val="00276282"/>
    <w:rPr>
      <w:rFonts w:asciiTheme="minorHAnsi" w:eastAsiaTheme="minorEastAsia" w:hAnsiTheme="minorHAnsi" w:cstheme="minorBidi"/>
      <w:b/>
      <w:bCs/>
      <w:color w:val="000000"/>
      <w:sz w:val="28"/>
      <w:szCs w:val="28"/>
      <w:lang w:val="en-US" w:eastAsia="en-US"/>
    </w:rPr>
  </w:style>
  <w:style w:type="character" w:customStyle="1" w:styleId="Ttulo5Car">
    <w:name w:val="Título 5 Car"/>
    <w:basedOn w:val="Fuentedeprrafopredeter"/>
    <w:link w:val="Ttulo5"/>
    <w:uiPriority w:val="9"/>
    <w:semiHidden/>
    <w:rsid w:val="00276282"/>
    <w:rPr>
      <w:rFonts w:asciiTheme="minorHAnsi" w:eastAsiaTheme="minorEastAsia" w:hAnsiTheme="minorHAnsi" w:cstheme="minorBidi"/>
      <w:b/>
      <w:bCs/>
      <w:i/>
      <w:iCs/>
      <w:color w:val="000000"/>
      <w:sz w:val="26"/>
      <w:szCs w:val="26"/>
      <w:lang w:val="en-US" w:eastAsia="en-US"/>
    </w:rPr>
  </w:style>
  <w:style w:type="character" w:customStyle="1" w:styleId="Ttulo6Car">
    <w:name w:val="Título 6 Car"/>
    <w:basedOn w:val="Fuentedeprrafopredeter"/>
    <w:link w:val="Ttulo6"/>
    <w:uiPriority w:val="9"/>
    <w:semiHidden/>
    <w:rsid w:val="00276282"/>
    <w:rPr>
      <w:rFonts w:asciiTheme="minorHAnsi" w:eastAsiaTheme="minorEastAsia" w:hAnsiTheme="minorHAnsi" w:cstheme="minorBidi"/>
      <w:b/>
      <w:bCs/>
      <w:color w:val="000000"/>
      <w:lang w:val="en-US" w:eastAsia="en-US"/>
    </w:rPr>
  </w:style>
  <w:style w:type="table" w:customStyle="1" w:styleId="TableNormal1">
    <w:name w:val="Table Normal1"/>
    <w:uiPriority w:val="99"/>
    <w:rsid w:val="0032345E"/>
    <w:rPr>
      <w:color w:val="000000"/>
      <w:sz w:val="24"/>
      <w:szCs w:val="20"/>
      <w:lang w:val="en-US" w:eastAsia="en-US"/>
    </w:rPr>
    <w:tblPr>
      <w:tblCellMar>
        <w:top w:w="0" w:type="dxa"/>
        <w:left w:w="0" w:type="dxa"/>
        <w:bottom w:w="0" w:type="dxa"/>
        <w:right w:w="0" w:type="dxa"/>
      </w:tblCellMar>
    </w:tblPr>
  </w:style>
  <w:style w:type="paragraph" w:styleId="Ttulo">
    <w:name w:val="Title"/>
    <w:basedOn w:val="Normal"/>
    <w:next w:val="Normal"/>
    <w:link w:val="TtuloCar"/>
    <w:uiPriority w:val="99"/>
    <w:qFormat/>
    <w:rsid w:val="0032345E"/>
    <w:pPr>
      <w:keepNext/>
      <w:keepLines/>
      <w:spacing w:before="480" w:after="120"/>
      <w:contextualSpacing/>
    </w:pPr>
    <w:rPr>
      <w:b/>
      <w:sz w:val="72"/>
    </w:rPr>
  </w:style>
  <w:style w:type="character" w:customStyle="1" w:styleId="TtuloCar">
    <w:name w:val="Título Car"/>
    <w:basedOn w:val="Fuentedeprrafopredeter"/>
    <w:link w:val="Ttulo"/>
    <w:uiPriority w:val="10"/>
    <w:rsid w:val="00276282"/>
    <w:rPr>
      <w:rFonts w:asciiTheme="majorHAnsi" w:eastAsiaTheme="majorEastAsia" w:hAnsiTheme="majorHAnsi" w:cstheme="majorBidi"/>
      <w:b/>
      <w:bCs/>
      <w:color w:val="000000"/>
      <w:kern w:val="28"/>
      <w:sz w:val="32"/>
      <w:szCs w:val="32"/>
      <w:lang w:val="en-US" w:eastAsia="en-US"/>
    </w:rPr>
  </w:style>
  <w:style w:type="paragraph" w:styleId="Subttulo">
    <w:name w:val="Subtitle"/>
    <w:basedOn w:val="Normal"/>
    <w:next w:val="Normal"/>
    <w:link w:val="SubttuloCar"/>
    <w:uiPriority w:val="99"/>
    <w:qFormat/>
    <w:rsid w:val="0032345E"/>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11"/>
    <w:rsid w:val="00276282"/>
    <w:rPr>
      <w:rFonts w:asciiTheme="majorHAnsi" w:eastAsiaTheme="majorEastAsia" w:hAnsiTheme="majorHAnsi" w:cstheme="majorBidi"/>
      <w:color w:val="000000"/>
      <w:sz w:val="24"/>
      <w:szCs w:val="24"/>
      <w:lang w:val="en-US" w:eastAsia="en-US"/>
    </w:rPr>
  </w:style>
  <w:style w:type="paragraph" w:styleId="Textodeglobo">
    <w:name w:val="Balloon Text"/>
    <w:basedOn w:val="Normal"/>
    <w:link w:val="TextodegloboCar"/>
    <w:uiPriority w:val="99"/>
    <w:semiHidden/>
    <w:rsid w:val="001A229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2292"/>
    <w:rPr>
      <w:rFonts w:ascii="Tahoma" w:hAnsi="Tahoma" w:cs="Tahoma"/>
      <w:sz w:val="16"/>
      <w:szCs w:val="16"/>
    </w:rPr>
  </w:style>
  <w:style w:type="paragraph" w:styleId="Encabezado">
    <w:name w:val="header"/>
    <w:basedOn w:val="Normal"/>
    <w:link w:val="EncabezadoCar"/>
    <w:uiPriority w:val="99"/>
    <w:rsid w:val="004F3949"/>
    <w:pPr>
      <w:tabs>
        <w:tab w:val="center" w:pos="4419"/>
        <w:tab w:val="right" w:pos="8838"/>
      </w:tabs>
    </w:pPr>
  </w:style>
  <w:style w:type="character" w:customStyle="1" w:styleId="EncabezadoCar">
    <w:name w:val="Encabezado Car"/>
    <w:basedOn w:val="Fuentedeprrafopredeter"/>
    <w:link w:val="Encabezado"/>
    <w:uiPriority w:val="99"/>
    <w:locked/>
    <w:rsid w:val="004F3949"/>
    <w:rPr>
      <w:rFonts w:cs="Times New Roman"/>
    </w:rPr>
  </w:style>
  <w:style w:type="paragraph" w:styleId="Piedepgina">
    <w:name w:val="footer"/>
    <w:basedOn w:val="Normal"/>
    <w:link w:val="PiedepginaCar"/>
    <w:uiPriority w:val="99"/>
    <w:rsid w:val="004F3949"/>
    <w:pPr>
      <w:tabs>
        <w:tab w:val="center" w:pos="4419"/>
        <w:tab w:val="right" w:pos="8838"/>
      </w:tabs>
    </w:pPr>
  </w:style>
  <w:style w:type="character" w:customStyle="1" w:styleId="PiedepginaCar">
    <w:name w:val="Pie de página Car"/>
    <w:basedOn w:val="Fuentedeprrafopredeter"/>
    <w:link w:val="Piedepgina"/>
    <w:uiPriority w:val="99"/>
    <w:locked/>
    <w:rsid w:val="004F3949"/>
    <w:rPr>
      <w:rFonts w:cs="Times New Roman"/>
    </w:rPr>
  </w:style>
  <w:style w:type="paragraph" w:customStyle="1" w:styleId="piedepagina">
    <w:name w:val="pie de pagina"/>
    <w:basedOn w:val="Normal"/>
    <w:autoRedefine/>
    <w:uiPriority w:val="99"/>
    <w:rsid w:val="00391B16"/>
    <w:pPr>
      <w:ind w:right="95"/>
      <w:jc w:val="right"/>
    </w:pPr>
    <w:rPr>
      <w:rFonts w:ascii="Arial" w:hAnsi="Arial"/>
      <w:color w:val="FF0000"/>
      <w:sz w:val="20"/>
      <w:lang w:val="es-ES_tradnl" w:eastAsia="es-ES"/>
    </w:rPr>
  </w:style>
  <w:style w:type="character" w:styleId="Hipervnculo">
    <w:name w:val="Hyperlink"/>
    <w:basedOn w:val="Fuentedeprrafopredeter"/>
    <w:uiPriority w:val="99"/>
    <w:rsid w:val="009B2DE4"/>
    <w:rPr>
      <w:rFonts w:cs="Times New Roman"/>
      <w:color w:val="0000FF"/>
      <w:u w:val="single"/>
    </w:rPr>
  </w:style>
  <w:style w:type="character" w:styleId="Hipervnculovisitado">
    <w:name w:val="FollowedHyperlink"/>
    <w:basedOn w:val="Fuentedeprrafopredeter"/>
    <w:uiPriority w:val="99"/>
    <w:semiHidden/>
    <w:unhideWhenUsed/>
    <w:rsid w:val="006640C2"/>
    <w:rPr>
      <w:color w:val="800080" w:themeColor="followedHyperlink"/>
      <w:u w:val="single"/>
    </w:rPr>
  </w:style>
  <w:style w:type="paragraph" w:styleId="Prrafodelista">
    <w:name w:val="List Paragraph"/>
    <w:basedOn w:val="Normal"/>
    <w:uiPriority w:val="34"/>
    <w:qFormat/>
    <w:rsid w:val="00062FB8"/>
    <w:pPr>
      <w:ind w:left="720"/>
      <w:contextualSpacing/>
    </w:pPr>
  </w:style>
  <w:style w:type="paragraph" w:styleId="NormalWeb">
    <w:name w:val="Normal (Web)"/>
    <w:basedOn w:val="Normal"/>
    <w:uiPriority w:val="99"/>
    <w:semiHidden/>
    <w:unhideWhenUsed/>
    <w:rsid w:val="00391B16"/>
    <w:pPr>
      <w:spacing w:before="100" w:beforeAutospacing="1" w:after="100" w:afterAutospacing="1"/>
    </w:pPr>
    <w:rPr>
      <w:color w:val="auto"/>
      <w:szCs w:val="24"/>
      <w:lang w:val="es-ES" w:eastAsia="es-ES"/>
    </w:rPr>
  </w:style>
</w:styles>
</file>

<file path=word/webSettings.xml><?xml version="1.0" encoding="utf-8"?>
<w:webSettings xmlns:r="http://schemas.openxmlformats.org/officeDocument/2006/relationships" xmlns:w="http://schemas.openxmlformats.org/wordprocessingml/2006/main">
  <w:divs>
    <w:div w:id="652953925">
      <w:bodyDiv w:val="1"/>
      <w:marLeft w:val="0"/>
      <w:marRight w:val="0"/>
      <w:marTop w:val="0"/>
      <w:marBottom w:val="0"/>
      <w:divBdr>
        <w:top w:val="none" w:sz="0" w:space="0" w:color="auto"/>
        <w:left w:val="none" w:sz="0" w:space="0" w:color="auto"/>
        <w:bottom w:val="none" w:sz="0" w:space="0" w:color="auto"/>
        <w:right w:val="none" w:sz="0" w:space="0" w:color="auto"/>
      </w:divBdr>
      <w:divsChild>
        <w:div w:id="2113628636">
          <w:marLeft w:val="0"/>
          <w:marRight w:val="0"/>
          <w:marTop w:val="0"/>
          <w:marBottom w:val="0"/>
          <w:divBdr>
            <w:top w:val="none" w:sz="0" w:space="0" w:color="auto"/>
            <w:left w:val="none" w:sz="0" w:space="0" w:color="auto"/>
            <w:bottom w:val="none" w:sz="0" w:space="0" w:color="auto"/>
            <w:right w:val="none" w:sz="0" w:space="0" w:color="auto"/>
          </w:divBdr>
        </w:div>
        <w:div w:id="1435976029">
          <w:marLeft w:val="0"/>
          <w:marRight w:val="0"/>
          <w:marTop w:val="0"/>
          <w:marBottom w:val="0"/>
          <w:divBdr>
            <w:top w:val="none" w:sz="0" w:space="0" w:color="auto"/>
            <w:left w:val="none" w:sz="0" w:space="0" w:color="auto"/>
            <w:bottom w:val="none" w:sz="0" w:space="0" w:color="auto"/>
            <w:right w:val="none" w:sz="0" w:space="0" w:color="auto"/>
          </w:divBdr>
        </w:div>
      </w:divsChild>
    </w:div>
    <w:div w:id="1971084459">
      <w:bodyDiv w:val="1"/>
      <w:marLeft w:val="0"/>
      <w:marRight w:val="0"/>
      <w:marTop w:val="0"/>
      <w:marBottom w:val="0"/>
      <w:divBdr>
        <w:top w:val="none" w:sz="0" w:space="0" w:color="auto"/>
        <w:left w:val="none" w:sz="0" w:space="0" w:color="auto"/>
        <w:bottom w:val="none" w:sz="0" w:space="0" w:color="auto"/>
        <w:right w:val="none" w:sz="0" w:space="0" w:color="auto"/>
      </w:divBdr>
      <w:divsChild>
        <w:div w:id="1193228503">
          <w:marLeft w:val="0"/>
          <w:marRight w:val="0"/>
          <w:marTop w:val="0"/>
          <w:marBottom w:val="0"/>
          <w:divBdr>
            <w:top w:val="none" w:sz="0" w:space="0" w:color="auto"/>
            <w:left w:val="none" w:sz="0" w:space="0" w:color="auto"/>
            <w:bottom w:val="none" w:sz="0" w:space="0" w:color="auto"/>
            <w:right w:val="none" w:sz="0" w:space="0" w:color="auto"/>
          </w:divBdr>
        </w:div>
        <w:div w:id="52252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ar/app/periscope/id972909677?mt=8" TargetMode="External"/><Relationship Id="rId13" Type="http://schemas.openxmlformats.org/officeDocument/2006/relationships/hyperlink" Target="https://instagram.com/cellercanro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y.google.com/store/apps/details?id=tv.periscope.android&amp;hl=es_419" TargetMode="External"/><Relationship Id="rId12" Type="http://schemas.openxmlformats.org/officeDocument/2006/relationships/hyperlink" Target="https://twitter.com/CellerRocaBBVA"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rensa.bbv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ellerRocaBBVA" TargetMode="External"/><Relationship Id="rId5" Type="http://schemas.openxmlformats.org/officeDocument/2006/relationships/footnotes" Target="footnotes.xml"/><Relationship Id="rId15" Type="http://schemas.openxmlformats.org/officeDocument/2006/relationships/hyperlink" Target="http://accionistaseinversores.bbva.com" TargetMode="External"/><Relationship Id="rId10" Type="http://schemas.openxmlformats.org/officeDocument/2006/relationships/hyperlink" Target="http://elcellerdecanroca.bbva.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intent/follow?original_referer=http%3A%2F%2Fwww.bbvacellertour.com.ar%2Fperiscope.php&amp;screen_name=BBVAFrancesArg&amp;tw_p=followbutton" TargetMode="External"/><Relationship Id="rId14" Type="http://schemas.openxmlformats.org/officeDocument/2006/relationships/hyperlink" Target="mailto:comunicacion.corporativa@bbva.com"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NP_BBVA_cobrand_CAS.docx</vt:lpstr>
    </vt:vector>
  </TitlesOfParts>
  <Company>BBVA</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NP_BBVA_cobrand_CAS.docx</dc:title>
  <dc:creator>GIDRON SANCHEZ, MIRIAM</dc:creator>
  <cp:lastModifiedBy>Rodolfo</cp:lastModifiedBy>
  <cp:revision>3</cp:revision>
  <dcterms:created xsi:type="dcterms:W3CDTF">2015-07-31T13:02:00Z</dcterms:created>
  <dcterms:modified xsi:type="dcterms:W3CDTF">2015-07-31T13:03:00Z</dcterms:modified>
</cp:coreProperties>
</file>